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E8D4B2" w14:textId="78F0E25B" w:rsidR="00A76CBA" w:rsidRPr="0048618A" w:rsidRDefault="00226CA1" w:rsidP="00E93DD2">
      <w:pPr>
        <w:pStyle w:val="Antet"/>
        <w:spacing w:before="60"/>
        <w:jc w:val="both"/>
        <w:rPr>
          <w:rFonts w:cstheme="minorHAnsi"/>
          <w:b/>
          <w:bCs/>
          <w:color w:val="002060"/>
        </w:rPr>
      </w:pPr>
      <w:r w:rsidRPr="0048618A">
        <w:rPr>
          <w:rFonts w:cstheme="minorHAnsi"/>
          <w:b/>
          <w:bCs/>
          <w:color w:val="002060"/>
        </w:rPr>
        <w:t>Anexa 1</w:t>
      </w:r>
      <w:r w:rsidR="002B7020" w:rsidRPr="0048618A">
        <w:rPr>
          <w:rFonts w:cstheme="minorHAnsi"/>
          <w:b/>
          <w:bCs/>
          <w:color w:val="002060"/>
        </w:rPr>
        <w:t>:</w:t>
      </w:r>
      <w:r w:rsidRPr="0048618A">
        <w:rPr>
          <w:rFonts w:cstheme="minorHAnsi"/>
          <w:b/>
          <w:bCs/>
          <w:color w:val="002060"/>
        </w:rPr>
        <w:t xml:space="preserve"> Criterii de evaluare și selecție</w:t>
      </w:r>
      <w:r w:rsidR="00F5624C" w:rsidRPr="0048618A">
        <w:rPr>
          <w:rStyle w:val="Referinnotdesubsol"/>
          <w:rFonts w:cstheme="minorHAnsi"/>
          <w:b/>
          <w:bCs/>
          <w:color w:val="002060"/>
        </w:rPr>
        <w:footnoteReference w:id="1"/>
      </w:r>
      <w:r w:rsidR="00F5624C" w:rsidRPr="0048618A">
        <w:rPr>
          <w:rFonts w:cstheme="minorHAnsi"/>
          <w:b/>
          <w:bCs/>
          <w:color w:val="002060"/>
        </w:rPr>
        <w:t xml:space="preserve"> </w:t>
      </w:r>
      <w:r w:rsidRPr="0048618A">
        <w:rPr>
          <w:rFonts w:cstheme="minorHAnsi"/>
          <w:b/>
          <w:bCs/>
          <w:color w:val="002060"/>
        </w:rPr>
        <w:t xml:space="preserve"> </w:t>
      </w:r>
    </w:p>
    <w:tbl>
      <w:tblPr>
        <w:tblStyle w:val="Tabelgril"/>
        <w:tblW w:w="5000" w:type="pct"/>
        <w:tblLook w:val="04A0" w:firstRow="1" w:lastRow="0" w:firstColumn="1" w:lastColumn="0" w:noHBand="0" w:noVBand="1"/>
      </w:tblPr>
      <w:tblGrid>
        <w:gridCol w:w="2669"/>
        <w:gridCol w:w="9377"/>
        <w:gridCol w:w="1498"/>
        <w:gridCol w:w="5226"/>
        <w:gridCol w:w="1113"/>
        <w:gridCol w:w="1038"/>
      </w:tblGrid>
      <w:tr w:rsidR="00226CA1" w:rsidRPr="0048618A" w14:paraId="73F8D3BC" w14:textId="77777777" w:rsidTr="009A4BA4">
        <w:trPr>
          <w:tblHeader/>
        </w:trPr>
        <w:tc>
          <w:tcPr>
            <w:tcW w:w="638" w:type="pct"/>
            <w:shd w:val="clear" w:color="auto" w:fill="E2EFD9" w:themeFill="accent6" w:themeFillTint="33"/>
          </w:tcPr>
          <w:p w14:paraId="0947CC8D" w14:textId="5C56B3C4" w:rsidR="00F5624C" w:rsidRPr="0048618A" w:rsidRDefault="0009067F" w:rsidP="00E93DD2">
            <w:pPr>
              <w:spacing w:before="60"/>
              <w:jc w:val="both"/>
              <w:rPr>
                <w:rFonts w:cstheme="minorHAnsi"/>
                <w:b/>
                <w:bCs/>
                <w:color w:val="002060"/>
              </w:rPr>
            </w:pPr>
            <w:r w:rsidRPr="0048618A">
              <w:rPr>
                <w:rFonts w:cstheme="minorHAnsi"/>
                <w:b/>
                <w:bCs/>
                <w:color w:val="002060"/>
              </w:rPr>
              <w:t>Criterii de</w:t>
            </w:r>
            <w:r w:rsidR="00BC0BBE" w:rsidRPr="0048618A">
              <w:rPr>
                <w:rFonts w:cstheme="minorHAnsi"/>
                <w:b/>
                <w:bCs/>
                <w:color w:val="002060"/>
              </w:rPr>
              <w:t xml:space="preserve"> evaluare și</w:t>
            </w:r>
            <w:r w:rsidRPr="0048618A">
              <w:rPr>
                <w:rFonts w:cstheme="minorHAnsi"/>
                <w:b/>
                <w:bCs/>
                <w:color w:val="002060"/>
              </w:rPr>
              <w:t xml:space="preserve"> </w:t>
            </w:r>
            <w:r w:rsidR="00A76CBA" w:rsidRPr="0048618A">
              <w:rPr>
                <w:rFonts w:cstheme="minorHAnsi"/>
                <w:b/>
                <w:bCs/>
                <w:color w:val="002060"/>
              </w:rPr>
              <w:t>selecție</w:t>
            </w:r>
            <w:r w:rsidR="00F5624C" w:rsidRPr="0048618A">
              <w:rPr>
                <w:rStyle w:val="Referinnotdesubsol"/>
                <w:rFonts w:cstheme="minorHAnsi"/>
                <w:b/>
                <w:bCs/>
                <w:color w:val="002060"/>
              </w:rPr>
              <w:footnoteReference w:id="2"/>
            </w:r>
            <w:r w:rsidR="00A76CBA" w:rsidRPr="0048618A">
              <w:rPr>
                <w:rFonts w:cstheme="minorHAnsi"/>
                <w:b/>
                <w:bCs/>
                <w:color w:val="002060"/>
              </w:rPr>
              <w:t xml:space="preserve"> </w:t>
            </w:r>
          </w:p>
          <w:p w14:paraId="3B0079FD" w14:textId="227EF8DE" w:rsidR="00226CA1" w:rsidRPr="0048618A" w:rsidRDefault="00226CA1" w:rsidP="00E93DD2">
            <w:pPr>
              <w:spacing w:before="60"/>
              <w:jc w:val="both"/>
              <w:rPr>
                <w:rFonts w:cstheme="minorHAnsi"/>
                <w:b/>
                <w:bCs/>
                <w:color w:val="002060"/>
              </w:rPr>
            </w:pPr>
          </w:p>
        </w:tc>
        <w:tc>
          <w:tcPr>
            <w:tcW w:w="2241" w:type="pct"/>
            <w:shd w:val="clear" w:color="auto" w:fill="E2EFD9" w:themeFill="accent6" w:themeFillTint="33"/>
          </w:tcPr>
          <w:p w14:paraId="1C54B9E0" w14:textId="56767F0B" w:rsidR="00226CA1" w:rsidRPr="0048618A" w:rsidRDefault="00226CA1" w:rsidP="00E93DD2">
            <w:pPr>
              <w:spacing w:before="60"/>
              <w:jc w:val="both"/>
              <w:rPr>
                <w:rFonts w:cstheme="minorHAnsi"/>
                <w:b/>
                <w:bCs/>
                <w:color w:val="002060"/>
              </w:rPr>
            </w:pPr>
            <w:r w:rsidRPr="0048618A">
              <w:rPr>
                <w:rFonts w:cstheme="minorHAnsi"/>
                <w:b/>
                <w:bCs/>
                <w:color w:val="002060"/>
              </w:rPr>
              <w:t>Aspecte de verificat</w:t>
            </w:r>
          </w:p>
        </w:tc>
        <w:tc>
          <w:tcPr>
            <w:tcW w:w="358" w:type="pct"/>
            <w:shd w:val="clear" w:color="auto" w:fill="E2EFD9" w:themeFill="accent6" w:themeFillTint="33"/>
          </w:tcPr>
          <w:p w14:paraId="0418860B" w14:textId="3E8F09ED" w:rsidR="00226CA1" w:rsidRPr="0048618A" w:rsidRDefault="00226CA1" w:rsidP="00E93DD2">
            <w:pPr>
              <w:spacing w:before="60"/>
              <w:jc w:val="both"/>
              <w:rPr>
                <w:rFonts w:cstheme="minorHAnsi"/>
                <w:b/>
                <w:bCs/>
                <w:color w:val="002060"/>
              </w:rPr>
            </w:pPr>
            <w:r w:rsidRPr="0048618A">
              <w:rPr>
                <w:rFonts w:cstheme="minorHAnsi"/>
                <w:b/>
                <w:bCs/>
                <w:color w:val="002060"/>
              </w:rPr>
              <w:t>Criteriu/ subcriteriu digitalizat (DA/NU)</w:t>
            </w:r>
          </w:p>
        </w:tc>
        <w:tc>
          <w:tcPr>
            <w:tcW w:w="1249" w:type="pct"/>
            <w:shd w:val="clear" w:color="auto" w:fill="E2EFD9" w:themeFill="accent6" w:themeFillTint="33"/>
          </w:tcPr>
          <w:p w14:paraId="33450FAE" w14:textId="129F4B4D" w:rsidR="00226CA1" w:rsidRPr="0048618A" w:rsidRDefault="00226CA1" w:rsidP="00E93DD2">
            <w:pPr>
              <w:spacing w:before="60"/>
              <w:jc w:val="both"/>
              <w:rPr>
                <w:rFonts w:cstheme="minorHAnsi"/>
                <w:b/>
                <w:bCs/>
                <w:color w:val="002060"/>
              </w:rPr>
            </w:pPr>
            <w:r w:rsidRPr="0048618A">
              <w:rPr>
                <w:rFonts w:cstheme="minorHAnsi"/>
                <w:b/>
                <w:bCs/>
                <w:color w:val="002060"/>
              </w:rPr>
              <w:t>Documente doveditoare</w:t>
            </w:r>
          </w:p>
          <w:p w14:paraId="796B98F1" w14:textId="405866A5" w:rsidR="00226CA1" w:rsidRPr="0048618A" w:rsidRDefault="00226CA1" w:rsidP="00E93DD2">
            <w:pPr>
              <w:spacing w:before="60"/>
              <w:jc w:val="both"/>
              <w:rPr>
                <w:rFonts w:cstheme="minorHAnsi"/>
                <w:b/>
                <w:bCs/>
                <w:color w:val="002060"/>
              </w:rPr>
            </w:pPr>
          </w:p>
        </w:tc>
        <w:tc>
          <w:tcPr>
            <w:tcW w:w="266" w:type="pct"/>
            <w:shd w:val="clear" w:color="auto" w:fill="E2EFD9" w:themeFill="accent6" w:themeFillTint="33"/>
          </w:tcPr>
          <w:p w14:paraId="47441475" w14:textId="1DD8BE9F" w:rsidR="00226CA1" w:rsidRPr="0048618A" w:rsidRDefault="00226CA1" w:rsidP="00E93DD2">
            <w:pPr>
              <w:spacing w:before="60"/>
              <w:jc w:val="both"/>
              <w:rPr>
                <w:rFonts w:cstheme="minorHAnsi"/>
                <w:b/>
                <w:bCs/>
                <w:color w:val="002060"/>
              </w:rPr>
            </w:pPr>
            <w:r w:rsidRPr="0048618A">
              <w:rPr>
                <w:rFonts w:cstheme="minorHAnsi"/>
                <w:b/>
                <w:bCs/>
                <w:color w:val="002060"/>
              </w:rPr>
              <w:t>Maxim</w:t>
            </w:r>
          </w:p>
        </w:tc>
        <w:tc>
          <w:tcPr>
            <w:tcW w:w="248" w:type="pct"/>
            <w:shd w:val="clear" w:color="auto" w:fill="E2EFD9" w:themeFill="accent6" w:themeFillTint="33"/>
          </w:tcPr>
          <w:p w14:paraId="2FD75C33" w14:textId="2DC70629" w:rsidR="00226CA1" w:rsidRPr="0048618A" w:rsidRDefault="00226CA1" w:rsidP="00E93DD2">
            <w:pPr>
              <w:spacing w:before="60"/>
              <w:jc w:val="both"/>
              <w:rPr>
                <w:rFonts w:cstheme="minorHAnsi"/>
                <w:b/>
                <w:bCs/>
                <w:color w:val="002060"/>
              </w:rPr>
            </w:pPr>
            <w:r w:rsidRPr="0048618A">
              <w:rPr>
                <w:rFonts w:cstheme="minorHAnsi"/>
                <w:b/>
                <w:bCs/>
                <w:color w:val="002060"/>
              </w:rPr>
              <w:t>Minim</w:t>
            </w:r>
          </w:p>
        </w:tc>
      </w:tr>
      <w:tr w:rsidR="00226CA1" w:rsidRPr="0048618A" w14:paraId="5A4B9EF6" w14:textId="77777777" w:rsidTr="009A4BA4">
        <w:trPr>
          <w:trHeight w:val="872"/>
        </w:trPr>
        <w:tc>
          <w:tcPr>
            <w:tcW w:w="2879" w:type="pct"/>
            <w:gridSpan w:val="2"/>
            <w:shd w:val="clear" w:color="auto" w:fill="FBE4D5" w:themeFill="accent2" w:themeFillTint="33"/>
          </w:tcPr>
          <w:p w14:paraId="07BEC2FC" w14:textId="1C417500" w:rsidR="00226CA1" w:rsidRPr="0048618A" w:rsidRDefault="00F5624C" w:rsidP="00E93DD2">
            <w:pPr>
              <w:spacing w:before="60"/>
              <w:jc w:val="both"/>
              <w:rPr>
                <w:rFonts w:cstheme="minorHAnsi"/>
                <w:color w:val="002060"/>
              </w:rPr>
            </w:pPr>
            <w:bookmarkStart w:id="0" w:name="RANGE!A3"/>
            <w:r w:rsidRPr="0048618A">
              <w:rPr>
                <w:rFonts w:cstheme="minorHAnsi"/>
                <w:b/>
                <w:bCs/>
                <w:color w:val="C00000"/>
              </w:rPr>
              <w:t xml:space="preserve">Criteriul </w:t>
            </w:r>
            <w:r w:rsidR="00226CA1" w:rsidRPr="0048618A">
              <w:rPr>
                <w:rFonts w:cstheme="minorHAnsi"/>
                <w:b/>
                <w:bCs/>
                <w:color w:val="C00000"/>
              </w:rPr>
              <w:t xml:space="preserve">1. Relevanța, oportunitatea </w:t>
            </w:r>
            <w:bookmarkStart w:id="1" w:name="_Hlk123128456"/>
            <w:bookmarkEnd w:id="0"/>
            <w:r w:rsidR="00226CA1" w:rsidRPr="0048618A">
              <w:rPr>
                <w:rFonts w:cstheme="minorHAnsi"/>
                <w:b/>
                <w:bCs/>
                <w:color w:val="C00000"/>
              </w:rPr>
              <w:t>și contribuția proiectului la realizarea obiectivului specific FEDR</w:t>
            </w:r>
            <w:r w:rsidR="00226CA1" w:rsidRPr="0048618A">
              <w:rPr>
                <w:rFonts w:cstheme="minorHAnsi"/>
                <w:color w:val="C00000"/>
              </w:rPr>
              <w:t xml:space="preserve"> </w:t>
            </w:r>
            <w:bookmarkEnd w:id="1"/>
            <w:r w:rsidR="00226CA1" w:rsidRPr="0048618A">
              <w:rPr>
                <w:rFonts w:cstheme="minorHAnsi"/>
                <w:i/>
                <w:iCs/>
                <w:color w:val="002060"/>
              </w:rPr>
              <w:t>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w:t>
            </w:r>
          </w:p>
        </w:tc>
        <w:tc>
          <w:tcPr>
            <w:tcW w:w="358" w:type="pct"/>
            <w:shd w:val="clear" w:color="auto" w:fill="FBE4D5" w:themeFill="accent2" w:themeFillTint="33"/>
          </w:tcPr>
          <w:p w14:paraId="5CF11C2C" w14:textId="77777777" w:rsidR="00226CA1" w:rsidRPr="0048618A" w:rsidRDefault="00226CA1" w:rsidP="00E93DD2">
            <w:pPr>
              <w:spacing w:before="60"/>
              <w:jc w:val="both"/>
              <w:rPr>
                <w:rFonts w:cstheme="minorHAnsi"/>
                <w:b/>
                <w:bCs/>
                <w:color w:val="002060"/>
              </w:rPr>
            </w:pPr>
          </w:p>
        </w:tc>
        <w:tc>
          <w:tcPr>
            <w:tcW w:w="1249" w:type="pct"/>
            <w:shd w:val="clear" w:color="auto" w:fill="FBE4D5" w:themeFill="accent2" w:themeFillTint="33"/>
          </w:tcPr>
          <w:p w14:paraId="3C4AF79E" w14:textId="3BDB08E5" w:rsidR="00226CA1" w:rsidRPr="0048618A" w:rsidRDefault="00226CA1" w:rsidP="00E93DD2">
            <w:pPr>
              <w:spacing w:before="60"/>
              <w:jc w:val="both"/>
              <w:rPr>
                <w:rFonts w:cstheme="minorHAnsi"/>
                <w:b/>
                <w:bCs/>
                <w:color w:val="002060"/>
              </w:rPr>
            </w:pPr>
          </w:p>
        </w:tc>
        <w:tc>
          <w:tcPr>
            <w:tcW w:w="266" w:type="pct"/>
            <w:shd w:val="clear" w:color="auto" w:fill="FBE4D5" w:themeFill="accent2" w:themeFillTint="33"/>
          </w:tcPr>
          <w:p w14:paraId="1A8873E9" w14:textId="7F46A703" w:rsidR="00226CA1" w:rsidRPr="0048618A" w:rsidRDefault="00226CA1" w:rsidP="00E93DD2">
            <w:pPr>
              <w:spacing w:before="60"/>
              <w:jc w:val="right"/>
              <w:rPr>
                <w:rFonts w:cstheme="minorHAnsi"/>
                <w:b/>
                <w:bCs/>
                <w:color w:val="002060"/>
              </w:rPr>
            </w:pPr>
            <w:r w:rsidRPr="0048618A">
              <w:rPr>
                <w:rFonts w:cstheme="minorHAnsi"/>
                <w:b/>
                <w:bCs/>
                <w:color w:val="002060"/>
              </w:rPr>
              <w:t>35</w:t>
            </w:r>
          </w:p>
        </w:tc>
        <w:tc>
          <w:tcPr>
            <w:tcW w:w="248" w:type="pct"/>
            <w:shd w:val="clear" w:color="auto" w:fill="FBE4D5" w:themeFill="accent2" w:themeFillTint="33"/>
          </w:tcPr>
          <w:p w14:paraId="230A3979" w14:textId="421A075B" w:rsidR="00226CA1" w:rsidRPr="0048618A" w:rsidRDefault="00226CA1" w:rsidP="00E93DD2">
            <w:pPr>
              <w:spacing w:before="60"/>
              <w:jc w:val="right"/>
              <w:rPr>
                <w:rFonts w:cstheme="minorHAnsi"/>
                <w:b/>
                <w:bCs/>
                <w:color w:val="002060"/>
              </w:rPr>
            </w:pPr>
            <w:r w:rsidRPr="0048618A">
              <w:rPr>
                <w:rFonts w:cstheme="minorHAnsi"/>
                <w:b/>
                <w:bCs/>
                <w:color w:val="002060"/>
              </w:rPr>
              <w:t>2</w:t>
            </w:r>
            <w:r w:rsidR="00154B04" w:rsidRPr="0048618A">
              <w:rPr>
                <w:rFonts w:cstheme="minorHAnsi"/>
                <w:b/>
                <w:bCs/>
                <w:color w:val="002060"/>
              </w:rPr>
              <w:t>5</w:t>
            </w:r>
          </w:p>
        </w:tc>
      </w:tr>
      <w:tr w:rsidR="00BF7E0D" w:rsidRPr="0048618A" w14:paraId="0FFF31CC" w14:textId="77777777" w:rsidTr="009A4BA4">
        <w:tc>
          <w:tcPr>
            <w:tcW w:w="638" w:type="pct"/>
            <w:vMerge w:val="restart"/>
            <w:shd w:val="clear" w:color="auto" w:fill="auto"/>
          </w:tcPr>
          <w:p w14:paraId="2B8D3D2D" w14:textId="46F8C14D" w:rsidR="00BF7E0D" w:rsidRPr="0048618A" w:rsidRDefault="00BF7E0D" w:rsidP="00BF7E0D">
            <w:pPr>
              <w:spacing w:before="60"/>
              <w:jc w:val="both"/>
              <w:rPr>
                <w:rFonts w:cstheme="minorHAnsi"/>
                <w:color w:val="C00000"/>
              </w:rPr>
            </w:pPr>
            <w:r w:rsidRPr="0048618A">
              <w:rPr>
                <w:rFonts w:cstheme="minorHAnsi"/>
                <w:color w:val="C00000"/>
              </w:rPr>
              <w:t>Subcriteriul 1.1.</w:t>
            </w:r>
            <w:r>
              <w:rPr>
                <w:rStyle w:val="Referinnotdesubsol"/>
                <w:rFonts w:cstheme="minorHAnsi"/>
                <w:color w:val="C00000"/>
              </w:rPr>
              <w:footnoteReference w:id="3"/>
            </w:r>
            <w:r w:rsidRPr="0048618A">
              <w:rPr>
                <w:rFonts w:cstheme="minorHAnsi"/>
                <w:color w:val="C00000"/>
              </w:rPr>
              <w:t xml:space="preserve"> Relevanța din perspectiva documentelor strategice relevante, justificarea necesității/ oportunității proiectului</w:t>
            </w:r>
          </w:p>
        </w:tc>
        <w:tc>
          <w:tcPr>
            <w:tcW w:w="2241" w:type="pct"/>
            <w:shd w:val="clear" w:color="auto" w:fill="auto"/>
          </w:tcPr>
          <w:p w14:paraId="19B9BBD6" w14:textId="77777777" w:rsidR="00BF7E0D" w:rsidRPr="0048618A" w:rsidRDefault="00BF7E0D" w:rsidP="00BF7E0D">
            <w:pPr>
              <w:spacing w:before="60"/>
              <w:jc w:val="both"/>
              <w:rPr>
                <w:rFonts w:cstheme="minorHAnsi"/>
                <w:b/>
                <w:bCs/>
                <w:color w:val="C00000"/>
              </w:rPr>
            </w:pPr>
            <w:r w:rsidRPr="0048618A">
              <w:rPr>
                <w:rFonts w:cstheme="minorHAnsi"/>
                <w:b/>
                <w:bCs/>
                <w:color w:val="C00000"/>
              </w:rPr>
              <w:t xml:space="preserve">A. Relevanța din perspectiva documentelor strategice relevante </w:t>
            </w:r>
          </w:p>
          <w:p w14:paraId="0567CE4C" w14:textId="466445E3" w:rsidR="00BF7E0D" w:rsidRPr="0063124E" w:rsidRDefault="00BF7E0D" w:rsidP="00BF7E0D">
            <w:pPr>
              <w:pStyle w:val="Listparagraf"/>
              <w:numPr>
                <w:ilvl w:val="0"/>
                <w:numId w:val="71"/>
              </w:numPr>
              <w:spacing w:before="60"/>
              <w:jc w:val="both"/>
              <w:rPr>
                <w:rFonts w:cstheme="minorHAnsi"/>
                <w:color w:val="C00000"/>
              </w:rPr>
            </w:pPr>
            <w:r w:rsidRPr="0063124E">
              <w:rPr>
                <w:rFonts w:cstheme="minorHAnsi"/>
                <w:color w:val="C00000"/>
              </w:rPr>
              <w:t xml:space="preserve">proiectul descrie în mod clar contribuția la atingerea obiectivelor strategiilor/ documentelor de politică publică naționale/ regionale/ relevante  în domeniu </w:t>
            </w:r>
            <w:r w:rsidRPr="00D41E74">
              <w:rPr>
                <w:rFonts w:cstheme="minorHAnsi"/>
                <w:i/>
                <w:iCs/>
                <w:color w:val="C00000"/>
              </w:rPr>
              <w:t xml:space="preserve">(Strategia Națională de Sănătate, master planurile regionale de servicii </w:t>
            </w:r>
            <w:r w:rsidR="00821C45">
              <w:rPr>
                <w:rFonts w:cstheme="minorHAnsi"/>
                <w:i/>
                <w:iCs/>
                <w:color w:val="C00000"/>
              </w:rPr>
              <w:t>de sănătate</w:t>
            </w:r>
            <w:r w:rsidRPr="00D41E74">
              <w:rPr>
                <w:rFonts w:cstheme="minorHAnsi"/>
                <w:i/>
                <w:iCs/>
                <w:color w:val="C00000"/>
              </w:rPr>
              <w:t>, Planul Național de Combatere a Cancerului,</w:t>
            </w:r>
            <w:r>
              <w:rPr>
                <w:rFonts w:cstheme="minorHAnsi"/>
                <w:i/>
                <w:iCs/>
                <w:color w:val="C00000"/>
              </w:rPr>
              <w:t xml:space="preserve"> </w:t>
            </w:r>
            <w:r w:rsidRPr="00D41E74">
              <w:rPr>
                <w:rFonts w:cstheme="minorHAnsi"/>
                <w:i/>
                <w:iCs/>
                <w:color w:val="C00000"/>
              </w:rPr>
              <w:t>alte documente strategice relevante</w:t>
            </w:r>
            <w:r w:rsidRPr="0063124E">
              <w:rPr>
                <w:rFonts w:cstheme="minorHAnsi"/>
                <w:color w:val="C00000"/>
              </w:rPr>
              <w:t>) – 2 puncte;</w:t>
            </w:r>
          </w:p>
          <w:p w14:paraId="6470A6B3" w14:textId="4AFECD65" w:rsidR="00BF7E0D" w:rsidRPr="00BF7E0D" w:rsidRDefault="00BF7E0D" w:rsidP="00BF7E0D">
            <w:pPr>
              <w:pStyle w:val="Listparagraf"/>
              <w:numPr>
                <w:ilvl w:val="0"/>
                <w:numId w:val="71"/>
              </w:numPr>
              <w:spacing w:before="60"/>
              <w:jc w:val="both"/>
              <w:rPr>
                <w:rFonts w:cstheme="minorHAnsi"/>
                <w:color w:val="C00000"/>
              </w:rPr>
            </w:pPr>
            <w:r w:rsidRPr="0063124E">
              <w:rPr>
                <w:rFonts w:cstheme="minorHAnsi"/>
                <w:color w:val="C00000"/>
              </w:rPr>
              <w:t xml:space="preserve">proiectul nu descrie contribuția la atingerea obiectivelor strategiilor/ documentelor de politică publică naționale/ regionale/ relevante în domeniu </w:t>
            </w:r>
            <w:r w:rsidRPr="00D41E74">
              <w:rPr>
                <w:rFonts w:cstheme="minorHAnsi"/>
                <w:i/>
                <w:iCs/>
                <w:color w:val="C00000"/>
              </w:rPr>
              <w:t xml:space="preserve">(Strategia Națională de Sănătate, master planurile regionale de servicii </w:t>
            </w:r>
            <w:r w:rsidR="00821C45">
              <w:rPr>
                <w:rFonts w:cstheme="minorHAnsi"/>
                <w:i/>
                <w:iCs/>
                <w:color w:val="C00000"/>
              </w:rPr>
              <w:t>de sănătate</w:t>
            </w:r>
            <w:r w:rsidRPr="00D41E74">
              <w:rPr>
                <w:rFonts w:cstheme="minorHAnsi"/>
                <w:i/>
                <w:iCs/>
                <w:color w:val="C00000"/>
              </w:rPr>
              <w:t>, Planul Național de Combatere a Cancerului,</w:t>
            </w:r>
            <w:r>
              <w:rPr>
                <w:rFonts w:cstheme="minorHAnsi"/>
                <w:i/>
                <w:iCs/>
                <w:color w:val="C00000"/>
              </w:rPr>
              <w:t xml:space="preserve"> </w:t>
            </w:r>
            <w:r w:rsidRPr="00D41E74">
              <w:rPr>
                <w:rFonts w:cstheme="minorHAnsi"/>
                <w:i/>
                <w:iCs/>
                <w:color w:val="C00000"/>
              </w:rPr>
              <w:t>alte documente strategice relevante</w:t>
            </w:r>
            <w:r w:rsidRPr="0063124E">
              <w:rPr>
                <w:rFonts w:cstheme="minorHAnsi"/>
                <w:color w:val="C00000"/>
              </w:rPr>
              <w:t>)– 0 puncte.</w:t>
            </w:r>
          </w:p>
        </w:tc>
        <w:tc>
          <w:tcPr>
            <w:tcW w:w="358" w:type="pct"/>
            <w:vMerge w:val="restart"/>
          </w:tcPr>
          <w:p w14:paraId="16CB7089" w14:textId="77777777" w:rsidR="00BF7E0D" w:rsidRPr="0048618A" w:rsidRDefault="00BF7E0D" w:rsidP="00BF7E0D">
            <w:pPr>
              <w:spacing w:before="60"/>
              <w:jc w:val="both"/>
              <w:rPr>
                <w:rFonts w:cstheme="minorHAnsi"/>
                <w:color w:val="002060"/>
              </w:rPr>
            </w:pPr>
            <w:r w:rsidRPr="0048618A">
              <w:rPr>
                <w:rFonts w:cstheme="minorHAnsi"/>
                <w:color w:val="002060"/>
              </w:rPr>
              <w:t>NU</w:t>
            </w:r>
          </w:p>
          <w:p w14:paraId="32AFDCD1" w14:textId="752AC8AD" w:rsidR="00BF7E0D" w:rsidRPr="0048618A" w:rsidRDefault="00BF7E0D" w:rsidP="00BF7E0D">
            <w:pPr>
              <w:spacing w:before="60"/>
              <w:jc w:val="both"/>
              <w:rPr>
                <w:rFonts w:cstheme="minorHAnsi"/>
                <w:color w:val="002060"/>
              </w:rPr>
            </w:pPr>
          </w:p>
        </w:tc>
        <w:tc>
          <w:tcPr>
            <w:tcW w:w="1249" w:type="pct"/>
          </w:tcPr>
          <w:p w14:paraId="50B7FDD3" w14:textId="28D29BCD" w:rsidR="00BF7E0D" w:rsidRPr="0059390B" w:rsidRDefault="00BF7E0D" w:rsidP="00BF7E0D">
            <w:pPr>
              <w:spacing w:before="60"/>
              <w:jc w:val="both"/>
              <w:rPr>
                <w:rFonts w:cstheme="minorHAnsi"/>
                <w:color w:val="C00000"/>
              </w:rPr>
            </w:pPr>
          </w:p>
        </w:tc>
        <w:tc>
          <w:tcPr>
            <w:tcW w:w="266" w:type="pct"/>
          </w:tcPr>
          <w:p w14:paraId="6EEBE4A0" w14:textId="45708736" w:rsidR="00BF7E0D" w:rsidRPr="0059390B" w:rsidRDefault="00BF7E0D" w:rsidP="00BF7E0D">
            <w:pPr>
              <w:spacing w:before="60"/>
              <w:jc w:val="right"/>
              <w:rPr>
                <w:rFonts w:cstheme="minorHAnsi"/>
                <w:color w:val="C00000"/>
              </w:rPr>
            </w:pPr>
            <w:r w:rsidRPr="0059390B">
              <w:rPr>
                <w:rFonts w:cstheme="minorHAnsi"/>
                <w:color w:val="C00000"/>
              </w:rPr>
              <w:t>2</w:t>
            </w:r>
          </w:p>
        </w:tc>
        <w:tc>
          <w:tcPr>
            <w:tcW w:w="248" w:type="pct"/>
          </w:tcPr>
          <w:p w14:paraId="3D917340" w14:textId="7FD37992" w:rsidR="00BF7E0D" w:rsidRPr="0059390B" w:rsidRDefault="00BF7E0D" w:rsidP="00BF7E0D">
            <w:pPr>
              <w:spacing w:before="60"/>
              <w:jc w:val="right"/>
              <w:rPr>
                <w:rFonts w:cstheme="minorHAnsi"/>
                <w:color w:val="C00000"/>
              </w:rPr>
            </w:pPr>
          </w:p>
        </w:tc>
      </w:tr>
      <w:tr w:rsidR="00BF7E0D" w:rsidRPr="0048618A" w14:paraId="60126F30" w14:textId="77777777" w:rsidTr="009A4BA4">
        <w:tc>
          <w:tcPr>
            <w:tcW w:w="638" w:type="pct"/>
            <w:vMerge/>
            <w:shd w:val="clear" w:color="auto" w:fill="auto"/>
          </w:tcPr>
          <w:p w14:paraId="6A9E60C6" w14:textId="62FFA54D" w:rsidR="00BF7E0D" w:rsidRPr="0048618A" w:rsidRDefault="00BF7E0D" w:rsidP="00BF7E0D">
            <w:pPr>
              <w:spacing w:before="60"/>
              <w:jc w:val="both"/>
              <w:rPr>
                <w:rFonts w:cstheme="minorHAnsi"/>
                <w:color w:val="C00000"/>
              </w:rPr>
            </w:pPr>
          </w:p>
        </w:tc>
        <w:tc>
          <w:tcPr>
            <w:tcW w:w="2241" w:type="pct"/>
            <w:shd w:val="clear" w:color="auto" w:fill="auto"/>
          </w:tcPr>
          <w:p w14:paraId="1BE48756" w14:textId="77777777" w:rsidR="00BF7E0D" w:rsidRPr="0048618A" w:rsidRDefault="00BF7E0D" w:rsidP="00BF7E0D">
            <w:pPr>
              <w:spacing w:before="60"/>
              <w:jc w:val="both"/>
              <w:rPr>
                <w:rFonts w:cstheme="minorHAnsi"/>
                <w:b/>
                <w:bCs/>
                <w:color w:val="C00000"/>
              </w:rPr>
            </w:pPr>
            <w:r w:rsidRPr="0048618A">
              <w:rPr>
                <w:rFonts w:cstheme="minorHAnsi"/>
                <w:b/>
                <w:bCs/>
                <w:color w:val="C00000"/>
              </w:rPr>
              <w:t xml:space="preserve">B. Justificare necesității/ oportunității proiectului </w:t>
            </w:r>
          </w:p>
          <w:p w14:paraId="29289CB3" w14:textId="6057DDBE" w:rsidR="00BF7E0D" w:rsidRPr="00955073" w:rsidRDefault="00BF7E0D" w:rsidP="00BF7E0D">
            <w:pPr>
              <w:pStyle w:val="Listparagraf"/>
              <w:numPr>
                <w:ilvl w:val="0"/>
                <w:numId w:val="70"/>
              </w:numPr>
              <w:spacing w:before="60"/>
              <w:contextualSpacing w:val="0"/>
              <w:jc w:val="both"/>
              <w:rPr>
                <w:rFonts w:cstheme="minorHAnsi"/>
                <w:color w:val="C00000"/>
                <w:sz w:val="24"/>
                <w:szCs w:val="24"/>
              </w:rPr>
            </w:pPr>
            <w:r w:rsidRPr="00955073">
              <w:rPr>
                <w:rFonts w:cstheme="minorHAnsi"/>
                <w:color w:val="C00000"/>
                <w:sz w:val="24"/>
                <w:szCs w:val="24"/>
              </w:rPr>
              <w:t xml:space="preserve">proiectul descrie în mod clar necesitatea/necesitățile si oportunitatea investițiilor propuse conform tipologiei unității sanitare (grupul țintă vizat), serviciile medicale pe care le furnizează, personalul medical și nemedical relevant și modul în care acestea vor fi soluționate prin implementarea proiectului – </w:t>
            </w:r>
            <w:r w:rsidR="00282DBE">
              <w:rPr>
                <w:rFonts w:cstheme="minorHAnsi"/>
                <w:color w:val="C00000"/>
                <w:sz w:val="24"/>
                <w:szCs w:val="24"/>
              </w:rPr>
              <w:t>3</w:t>
            </w:r>
            <w:r w:rsidRPr="00955073">
              <w:rPr>
                <w:rFonts w:cstheme="minorHAnsi"/>
                <w:color w:val="C00000"/>
                <w:sz w:val="24"/>
                <w:szCs w:val="24"/>
              </w:rPr>
              <w:t xml:space="preserve"> puncte;</w:t>
            </w:r>
          </w:p>
          <w:p w14:paraId="58F37042" w14:textId="5C070EF9" w:rsidR="00BF7E0D" w:rsidRPr="00BF7E0D" w:rsidRDefault="00BF7E0D" w:rsidP="00BF7E0D">
            <w:pPr>
              <w:pStyle w:val="Listparagraf"/>
              <w:numPr>
                <w:ilvl w:val="0"/>
                <w:numId w:val="70"/>
              </w:numPr>
              <w:spacing w:before="60"/>
              <w:contextualSpacing w:val="0"/>
              <w:jc w:val="both"/>
              <w:rPr>
                <w:rFonts w:cstheme="minorHAnsi"/>
                <w:color w:val="C00000"/>
                <w:sz w:val="24"/>
                <w:szCs w:val="24"/>
              </w:rPr>
            </w:pPr>
            <w:r w:rsidRPr="00955073">
              <w:rPr>
                <w:rFonts w:cstheme="minorHAnsi"/>
                <w:color w:val="C00000"/>
                <w:sz w:val="24"/>
                <w:szCs w:val="24"/>
              </w:rPr>
              <w:t>proiectul nu descrie necesitatea/necesitățile si oportunitatea investițiilor propuse conform tipologiei unității sanitare grupul țintă vizat), serviciile medicale pe care le furnizează, personalul medical și nemedical relevant și modul în care acestea vor fi soluționate prin implementarea proiectului – 0 puncte.</w:t>
            </w:r>
          </w:p>
        </w:tc>
        <w:tc>
          <w:tcPr>
            <w:tcW w:w="358" w:type="pct"/>
            <w:vMerge/>
          </w:tcPr>
          <w:p w14:paraId="4D73B33F" w14:textId="52014BF2" w:rsidR="00BF7E0D" w:rsidRPr="0048618A" w:rsidRDefault="00BF7E0D" w:rsidP="00BF7E0D">
            <w:pPr>
              <w:spacing w:before="60"/>
              <w:jc w:val="both"/>
              <w:rPr>
                <w:rFonts w:cstheme="minorHAnsi"/>
                <w:color w:val="002060"/>
              </w:rPr>
            </w:pPr>
          </w:p>
        </w:tc>
        <w:tc>
          <w:tcPr>
            <w:tcW w:w="1249" w:type="pct"/>
          </w:tcPr>
          <w:p w14:paraId="0E267623" w14:textId="1FB7137F" w:rsidR="00BF7E0D" w:rsidRPr="0059390B" w:rsidRDefault="00BF7E0D" w:rsidP="00BF7E0D">
            <w:pPr>
              <w:spacing w:before="60"/>
              <w:jc w:val="both"/>
              <w:rPr>
                <w:rFonts w:cstheme="minorHAnsi"/>
                <w:color w:val="C00000"/>
              </w:rPr>
            </w:pPr>
          </w:p>
        </w:tc>
        <w:tc>
          <w:tcPr>
            <w:tcW w:w="266" w:type="pct"/>
          </w:tcPr>
          <w:p w14:paraId="748ECE3D" w14:textId="4B0AD9D8" w:rsidR="00BF7E0D" w:rsidRPr="0059390B" w:rsidRDefault="009878BA" w:rsidP="00BF7E0D">
            <w:pPr>
              <w:spacing w:before="60"/>
              <w:jc w:val="right"/>
              <w:rPr>
                <w:rFonts w:cstheme="minorHAnsi"/>
                <w:color w:val="C00000"/>
              </w:rPr>
            </w:pPr>
            <w:r>
              <w:rPr>
                <w:rFonts w:cstheme="minorHAnsi"/>
                <w:color w:val="C00000"/>
              </w:rPr>
              <w:t>3</w:t>
            </w:r>
          </w:p>
        </w:tc>
        <w:tc>
          <w:tcPr>
            <w:tcW w:w="248" w:type="pct"/>
          </w:tcPr>
          <w:p w14:paraId="258AFCD6" w14:textId="77777777" w:rsidR="00BF7E0D" w:rsidRPr="0059390B" w:rsidRDefault="00BF7E0D" w:rsidP="00BF7E0D">
            <w:pPr>
              <w:spacing w:before="60"/>
              <w:jc w:val="right"/>
              <w:rPr>
                <w:rFonts w:cstheme="minorHAnsi"/>
                <w:color w:val="C00000"/>
              </w:rPr>
            </w:pPr>
          </w:p>
        </w:tc>
      </w:tr>
      <w:tr w:rsidR="00583993" w:rsidRPr="00583993" w14:paraId="253E7B7F" w14:textId="77777777" w:rsidTr="009A4BA4">
        <w:tc>
          <w:tcPr>
            <w:tcW w:w="638" w:type="pct"/>
            <w:shd w:val="clear" w:color="auto" w:fill="auto"/>
          </w:tcPr>
          <w:p w14:paraId="1C56DCCA" w14:textId="205782D8" w:rsidR="008B6A93" w:rsidRPr="00583993" w:rsidRDefault="008B6A93" w:rsidP="008B6A93">
            <w:pPr>
              <w:spacing w:before="60"/>
              <w:jc w:val="both"/>
              <w:rPr>
                <w:rFonts w:cstheme="minorHAnsi"/>
                <w:color w:val="002060"/>
              </w:rPr>
            </w:pPr>
            <w:r w:rsidRPr="00583993">
              <w:rPr>
                <w:rFonts w:cstheme="minorHAnsi"/>
                <w:color w:val="002060"/>
              </w:rPr>
              <w:t>Subcriteriul 1.2. Relevanța din perspectiva implicării în derularea de programe de screening/ consultații preventive</w:t>
            </w:r>
          </w:p>
        </w:tc>
        <w:tc>
          <w:tcPr>
            <w:tcW w:w="2241" w:type="pct"/>
            <w:shd w:val="clear" w:color="auto" w:fill="auto"/>
          </w:tcPr>
          <w:p w14:paraId="0A07A4AC" w14:textId="77777777" w:rsidR="00782AC7" w:rsidRPr="00583993" w:rsidRDefault="00782AC7" w:rsidP="00782AC7">
            <w:pPr>
              <w:spacing w:before="60"/>
              <w:jc w:val="both"/>
              <w:rPr>
                <w:rFonts w:cstheme="minorHAnsi"/>
                <w:color w:val="002060"/>
              </w:rPr>
            </w:pPr>
            <w:r w:rsidRPr="00583993">
              <w:rPr>
                <w:rFonts w:cstheme="minorHAnsi"/>
                <w:color w:val="002060"/>
              </w:rPr>
              <w:t xml:space="preserve">Programe de screening/ consultații preventive care vor fi derulate, inclusiv ca urmare a investiției </w:t>
            </w:r>
          </w:p>
          <w:p w14:paraId="7C474CF3" w14:textId="77777777" w:rsidR="008B6A93" w:rsidRPr="00583993" w:rsidRDefault="008B6A93" w:rsidP="008B6A93">
            <w:pPr>
              <w:pStyle w:val="Listparagraf"/>
              <w:spacing w:before="60"/>
              <w:ind w:left="360"/>
              <w:contextualSpacing w:val="0"/>
              <w:jc w:val="both"/>
              <w:rPr>
                <w:rFonts w:cstheme="minorHAnsi"/>
                <w:i/>
                <w:iCs/>
                <w:color w:val="002060"/>
              </w:rPr>
            </w:pPr>
          </w:p>
          <w:p w14:paraId="39B2335D" w14:textId="34F10D68" w:rsidR="008B6A93" w:rsidRPr="00583993" w:rsidRDefault="008B6A93" w:rsidP="008364EE">
            <w:pPr>
              <w:pStyle w:val="Listparagraf"/>
              <w:numPr>
                <w:ilvl w:val="0"/>
                <w:numId w:val="85"/>
              </w:numPr>
              <w:spacing w:before="60"/>
              <w:contextualSpacing w:val="0"/>
              <w:jc w:val="both"/>
              <w:rPr>
                <w:rFonts w:cstheme="minorHAnsi"/>
                <w:color w:val="002060"/>
              </w:rPr>
            </w:pPr>
            <w:r w:rsidRPr="00583993">
              <w:rPr>
                <w:rFonts w:cstheme="minorHAnsi"/>
                <w:color w:val="002060"/>
              </w:rPr>
              <w:t xml:space="preserve">implementarea unui număr de 3 programe de screening – </w:t>
            </w:r>
            <w:r w:rsidR="00583993">
              <w:rPr>
                <w:rFonts w:cstheme="minorHAnsi"/>
                <w:color w:val="002060"/>
              </w:rPr>
              <w:t>5</w:t>
            </w:r>
            <w:r w:rsidRPr="00583993">
              <w:rPr>
                <w:rFonts w:cstheme="minorHAnsi"/>
                <w:color w:val="002060"/>
              </w:rPr>
              <w:t xml:space="preserve"> puncte</w:t>
            </w:r>
          </w:p>
          <w:p w14:paraId="04694F5B" w14:textId="289E038E" w:rsidR="008B6A93" w:rsidRPr="00583993" w:rsidRDefault="008B6A93" w:rsidP="008364EE">
            <w:pPr>
              <w:pStyle w:val="Listparagraf"/>
              <w:numPr>
                <w:ilvl w:val="0"/>
                <w:numId w:val="85"/>
              </w:numPr>
              <w:spacing w:before="60"/>
              <w:contextualSpacing w:val="0"/>
              <w:jc w:val="both"/>
              <w:rPr>
                <w:rFonts w:cstheme="minorHAnsi"/>
                <w:color w:val="002060"/>
              </w:rPr>
            </w:pPr>
            <w:r w:rsidRPr="00583993">
              <w:rPr>
                <w:rFonts w:cstheme="minorHAnsi"/>
                <w:color w:val="002060"/>
              </w:rPr>
              <w:t>implementarea unui număr de 2 programe de screening – 2</w:t>
            </w:r>
            <w:r w:rsidR="00583993">
              <w:rPr>
                <w:rFonts w:cstheme="minorHAnsi"/>
                <w:color w:val="002060"/>
              </w:rPr>
              <w:t>,5</w:t>
            </w:r>
            <w:r w:rsidRPr="00583993">
              <w:rPr>
                <w:rFonts w:cstheme="minorHAnsi"/>
                <w:color w:val="002060"/>
              </w:rPr>
              <w:t xml:space="preserve"> puncte</w:t>
            </w:r>
          </w:p>
          <w:p w14:paraId="28F322C0" w14:textId="1893C62F" w:rsidR="008B6A93" w:rsidRPr="00583993" w:rsidRDefault="008B6A93" w:rsidP="008364EE">
            <w:pPr>
              <w:pStyle w:val="Listparagraf"/>
              <w:numPr>
                <w:ilvl w:val="0"/>
                <w:numId w:val="85"/>
              </w:numPr>
              <w:spacing w:before="60"/>
              <w:contextualSpacing w:val="0"/>
              <w:jc w:val="both"/>
              <w:rPr>
                <w:rFonts w:cstheme="minorHAnsi"/>
                <w:color w:val="002060"/>
              </w:rPr>
            </w:pPr>
            <w:r w:rsidRPr="00583993">
              <w:rPr>
                <w:rFonts w:cstheme="minorHAnsi"/>
                <w:color w:val="002060"/>
              </w:rPr>
              <w:t xml:space="preserve">implementarea unui (1) program de screening – </w:t>
            </w:r>
            <w:r w:rsidR="00583993" w:rsidRPr="00583993">
              <w:rPr>
                <w:rFonts w:cstheme="minorHAnsi"/>
                <w:color w:val="002060"/>
              </w:rPr>
              <w:t>1</w:t>
            </w:r>
            <w:r w:rsidRPr="00583993">
              <w:rPr>
                <w:rFonts w:cstheme="minorHAnsi"/>
                <w:color w:val="002060"/>
              </w:rPr>
              <w:t xml:space="preserve"> punct</w:t>
            </w:r>
          </w:p>
          <w:p w14:paraId="7E6312A4" w14:textId="332228B5" w:rsidR="00583993" w:rsidRPr="00583993" w:rsidRDefault="00583993" w:rsidP="008364EE">
            <w:pPr>
              <w:pStyle w:val="Listparagraf"/>
              <w:numPr>
                <w:ilvl w:val="0"/>
                <w:numId w:val="85"/>
              </w:numPr>
              <w:spacing w:before="60"/>
              <w:contextualSpacing w:val="0"/>
              <w:jc w:val="both"/>
              <w:rPr>
                <w:rFonts w:cstheme="minorHAnsi"/>
                <w:color w:val="002060"/>
              </w:rPr>
            </w:pPr>
            <w:r w:rsidRPr="00583993">
              <w:rPr>
                <w:rFonts w:cstheme="minorHAnsi"/>
                <w:color w:val="002060"/>
              </w:rPr>
              <w:t>nu implementează niciun program de screening – 0 puncte</w:t>
            </w:r>
          </w:p>
          <w:p w14:paraId="6A40FEE0" w14:textId="77777777" w:rsidR="008364EE" w:rsidRPr="00583993" w:rsidRDefault="008364EE" w:rsidP="008364EE">
            <w:pPr>
              <w:spacing w:before="60"/>
              <w:jc w:val="both"/>
              <w:rPr>
                <w:rFonts w:cstheme="minorHAnsi"/>
                <w:color w:val="002060"/>
              </w:rPr>
            </w:pPr>
          </w:p>
          <w:p w14:paraId="4B60EA67" w14:textId="348AB95A" w:rsidR="008364EE" w:rsidRPr="00583993" w:rsidRDefault="008364EE" w:rsidP="008364EE">
            <w:pPr>
              <w:spacing w:before="60"/>
              <w:jc w:val="both"/>
              <w:rPr>
                <w:rFonts w:cstheme="minorHAnsi"/>
                <w:i/>
                <w:iCs/>
                <w:color w:val="002060"/>
              </w:rPr>
            </w:pPr>
            <w:r w:rsidRPr="00583993">
              <w:rPr>
                <w:rFonts w:cstheme="minorHAnsi"/>
                <w:color w:val="002060"/>
              </w:rPr>
              <w:t xml:space="preserve">Programe de screening avute în vedere pentru prezentul apel/ pentru care se creează condițiile necesare implementării: </w:t>
            </w:r>
            <w:r w:rsidRPr="00583993">
              <w:rPr>
                <w:rFonts w:cstheme="minorHAnsi"/>
                <w:i/>
                <w:iCs/>
                <w:color w:val="002060"/>
              </w:rPr>
              <w:t>screening cancer de col uterin, screening cancer de sân, monitorizare prenatală</w:t>
            </w:r>
          </w:p>
        </w:tc>
        <w:tc>
          <w:tcPr>
            <w:tcW w:w="358" w:type="pct"/>
          </w:tcPr>
          <w:p w14:paraId="600D5406" w14:textId="6F077B47" w:rsidR="008B6A93" w:rsidRPr="00583993" w:rsidRDefault="008B6A93" w:rsidP="008B6A93">
            <w:pPr>
              <w:spacing w:before="60"/>
              <w:jc w:val="both"/>
              <w:rPr>
                <w:rFonts w:cstheme="minorHAnsi"/>
                <w:color w:val="002060"/>
              </w:rPr>
            </w:pPr>
            <w:r w:rsidRPr="00583993">
              <w:rPr>
                <w:rFonts w:cstheme="minorHAnsi"/>
                <w:color w:val="002060"/>
              </w:rPr>
              <w:t>DA</w:t>
            </w:r>
          </w:p>
        </w:tc>
        <w:tc>
          <w:tcPr>
            <w:tcW w:w="1249" w:type="pct"/>
          </w:tcPr>
          <w:p w14:paraId="0D11340E" w14:textId="77777777" w:rsidR="008B6A93" w:rsidRPr="00583993" w:rsidRDefault="008B6A93" w:rsidP="008B6A93">
            <w:pPr>
              <w:spacing w:before="60"/>
              <w:jc w:val="both"/>
              <w:rPr>
                <w:rFonts w:cstheme="minorHAnsi"/>
                <w:color w:val="002060"/>
              </w:rPr>
            </w:pPr>
            <w:r w:rsidRPr="00583993">
              <w:rPr>
                <w:rFonts w:cstheme="minorHAnsi"/>
                <w:color w:val="002060"/>
              </w:rPr>
              <w:t>Anexa 17: Tabel centralizator date calcul subcriterii 1.2 – 1.6.</w:t>
            </w:r>
          </w:p>
          <w:p w14:paraId="6806BECC" w14:textId="77777777" w:rsidR="008B6A93" w:rsidRPr="00583993" w:rsidRDefault="008B6A93" w:rsidP="008B6A93">
            <w:pPr>
              <w:pStyle w:val="Listparagraf"/>
              <w:numPr>
                <w:ilvl w:val="0"/>
                <w:numId w:val="88"/>
              </w:numPr>
              <w:spacing w:before="60"/>
              <w:contextualSpacing w:val="0"/>
              <w:jc w:val="both"/>
              <w:rPr>
                <w:rFonts w:cstheme="minorHAnsi"/>
                <w:color w:val="002060"/>
              </w:rPr>
            </w:pPr>
            <w:r w:rsidRPr="00583993">
              <w:rPr>
                <w:rFonts w:cstheme="minorHAnsi"/>
                <w:color w:val="002060"/>
              </w:rPr>
              <w:t>Numărul și tipologia programelor de screening pe care le vor derula urmare a investiției</w:t>
            </w:r>
          </w:p>
          <w:p w14:paraId="7A5D4584" w14:textId="77777777" w:rsidR="008B6A93" w:rsidRPr="00583993" w:rsidRDefault="008B6A93" w:rsidP="008B6A93">
            <w:pPr>
              <w:spacing w:before="60"/>
              <w:jc w:val="both"/>
              <w:rPr>
                <w:rFonts w:cstheme="minorHAnsi"/>
                <w:color w:val="002060"/>
              </w:rPr>
            </w:pPr>
          </w:p>
        </w:tc>
        <w:tc>
          <w:tcPr>
            <w:tcW w:w="266" w:type="pct"/>
          </w:tcPr>
          <w:p w14:paraId="6740C2E6" w14:textId="6731148B" w:rsidR="008B6A93" w:rsidRPr="00583993" w:rsidRDefault="00583993" w:rsidP="008B6A93">
            <w:pPr>
              <w:spacing w:before="60"/>
              <w:jc w:val="right"/>
              <w:rPr>
                <w:rFonts w:cstheme="minorHAnsi"/>
                <w:color w:val="002060"/>
              </w:rPr>
            </w:pPr>
            <w:r>
              <w:rPr>
                <w:rFonts w:cstheme="minorHAnsi"/>
                <w:color w:val="002060"/>
              </w:rPr>
              <w:t>5</w:t>
            </w:r>
          </w:p>
        </w:tc>
        <w:tc>
          <w:tcPr>
            <w:tcW w:w="248" w:type="pct"/>
          </w:tcPr>
          <w:p w14:paraId="3A81EBC3" w14:textId="77777777" w:rsidR="008B6A93" w:rsidRPr="00583993" w:rsidRDefault="008B6A93" w:rsidP="008B6A93">
            <w:pPr>
              <w:spacing w:before="60"/>
              <w:jc w:val="both"/>
              <w:rPr>
                <w:rFonts w:cstheme="minorHAnsi"/>
                <w:color w:val="002060"/>
              </w:rPr>
            </w:pPr>
          </w:p>
        </w:tc>
      </w:tr>
      <w:tr w:rsidR="008B6A93" w:rsidRPr="0048618A" w14:paraId="24FD28D8" w14:textId="77777777" w:rsidTr="009A4BA4">
        <w:tc>
          <w:tcPr>
            <w:tcW w:w="638" w:type="pct"/>
            <w:shd w:val="clear" w:color="auto" w:fill="auto"/>
          </w:tcPr>
          <w:p w14:paraId="1CD176F4" w14:textId="0EC6F569" w:rsidR="008B6A93" w:rsidRPr="00232227" w:rsidRDefault="008B6A93" w:rsidP="008B6A93">
            <w:pPr>
              <w:spacing w:before="60"/>
              <w:jc w:val="both"/>
              <w:rPr>
                <w:rFonts w:cstheme="minorHAnsi"/>
                <w:color w:val="002060"/>
              </w:rPr>
            </w:pPr>
            <w:r w:rsidRPr="00232227">
              <w:rPr>
                <w:rFonts w:cstheme="minorHAnsi"/>
                <w:color w:val="002060"/>
              </w:rPr>
              <w:t>Subcriteriul 1.</w:t>
            </w:r>
            <w:r w:rsidR="00583993">
              <w:rPr>
                <w:rFonts w:cstheme="minorHAnsi"/>
                <w:color w:val="002060"/>
              </w:rPr>
              <w:t>3</w:t>
            </w:r>
            <w:r w:rsidRPr="00232227">
              <w:rPr>
                <w:rFonts w:cstheme="minorHAnsi"/>
                <w:color w:val="002060"/>
              </w:rPr>
              <w:t xml:space="preserve">. </w:t>
            </w:r>
            <w:r>
              <w:rPr>
                <w:rFonts w:cstheme="minorHAnsi"/>
                <w:color w:val="002060"/>
              </w:rPr>
              <w:t>C</w:t>
            </w:r>
            <w:r w:rsidRPr="00232227">
              <w:rPr>
                <w:rFonts w:cstheme="minorHAnsi"/>
                <w:color w:val="002060"/>
              </w:rPr>
              <w:t xml:space="preserve">apacitatea ambulatoriului </w:t>
            </w:r>
          </w:p>
        </w:tc>
        <w:tc>
          <w:tcPr>
            <w:tcW w:w="2241" w:type="pct"/>
            <w:shd w:val="clear" w:color="auto" w:fill="auto"/>
          </w:tcPr>
          <w:p w14:paraId="7760C62F" w14:textId="13A5119E" w:rsidR="008B6A93" w:rsidRPr="0048618A" w:rsidRDefault="008B6A93" w:rsidP="008B6A93">
            <w:pPr>
              <w:spacing w:before="60"/>
              <w:jc w:val="both"/>
              <w:rPr>
                <w:rFonts w:cstheme="minorHAnsi"/>
                <w:b/>
                <w:bCs/>
                <w:color w:val="002060"/>
              </w:rPr>
            </w:pPr>
            <w:bookmarkStart w:id="3" w:name="_Hlk134886520"/>
            <w:r w:rsidRPr="0048618A">
              <w:rPr>
                <w:rFonts w:cstheme="minorHAnsi"/>
                <w:b/>
                <w:bCs/>
                <w:color w:val="002060"/>
              </w:rPr>
              <w:t xml:space="preserve">Media numărului de pacienți care au beneficiat de servicii în ambulatoriu </w:t>
            </w:r>
            <w:r>
              <w:rPr>
                <w:rFonts w:cstheme="minorHAnsi"/>
                <w:b/>
                <w:bCs/>
                <w:color w:val="002060"/>
              </w:rPr>
              <w:t>în</w:t>
            </w:r>
            <w:r w:rsidRPr="0048618A">
              <w:rPr>
                <w:rFonts w:cstheme="minorHAnsi"/>
                <w:b/>
                <w:bCs/>
                <w:color w:val="002060"/>
              </w:rPr>
              <w:t xml:space="preserve"> anii 2019 și 2022</w:t>
            </w:r>
          </w:p>
          <w:bookmarkEnd w:id="3"/>
          <w:p w14:paraId="7E1DA483" w14:textId="52E490E8" w:rsidR="008B6A93" w:rsidRPr="00E27691" w:rsidRDefault="008B6A93" w:rsidP="008B6A93">
            <w:pPr>
              <w:pStyle w:val="Listparagraf"/>
              <w:numPr>
                <w:ilvl w:val="0"/>
                <w:numId w:val="3"/>
              </w:numPr>
              <w:spacing w:before="60"/>
              <w:contextualSpacing w:val="0"/>
              <w:jc w:val="both"/>
              <w:rPr>
                <w:rFonts w:cstheme="minorHAnsi"/>
                <w:color w:val="002060"/>
              </w:rPr>
            </w:pPr>
            <w:r w:rsidRPr="00E27691">
              <w:rPr>
                <w:rFonts w:cstheme="minorHAnsi"/>
                <w:color w:val="002060"/>
              </w:rPr>
              <w:t xml:space="preserve">Proiectul cu valoarea cea mai mare a mediei numărului de pacienți care au beneficiat de servicii </w:t>
            </w:r>
            <w:r>
              <w:rPr>
                <w:rFonts w:cstheme="minorHAnsi"/>
                <w:color w:val="002060"/>
              </w:rPr>
              <w:t>î</w:t>
            </w:r>
            <w:r w:rsidRPr="00E27691">
              <w:rPr>
                <w:rFonts w:cstheme="minorHAnsi"/>
                <w:color w:val="002060"/>
              </w:rPr>
              <w:t xml:space="preserve">n ambulatoriu în anii 2019 și 2022 va primi punctajul maxim – </w:t>
            </w:r>
            <w:r w:rsidR="00583993">
              <w:rPr>
                <w:rFonts w:cstheme="minorHAnsi"/>
                <w:color w:val="002060"/>
              </w:rPr>
              <w:t>5</w:t>
            </w:r>
            <w:r w:rsidRPr="00E27691">
              <w:rPr>
                <w:rFonts w:cstheme="minorHAnsi"/>
                <w:color w:val="002060"/>
              </w:rPr>
              <w:t xml:space="preserve"> puncte;</w:t>
            </w:r>
          </w:p>
          <w:p w14:paraId="523D28D4" w14:textId="7E5A7EC4" w:rsidR="008B6A93" w:rsidRPr="00E27691" w:rsidRDefault="008B6A93" w:rsidP="008B6A93">
            <w:pPr>
              <w:spacing w:before="60"/>
              <w:jc w:val="both"/>
              <w:rPr>
                <w:rFonts w:cstheme="minorHAnsi"/>
                <w:color w:val="002060"/>
              </w:rPr>
            </w:pPr>
            <w:r w:rsidRPr="00E27691">
              <w:rPr>
                <w:rFonts w:cstheme="minorHAnsi"/>
                <w:color w:val="002060"/>
              </w:rPr>
              <w:t>Restul de proiecte vor primi punctajul după formula:</w:t>
            </w:r>
          </w:p>
          <w:p w14:paraId="0F5434F2" w14:textId="523A9A0D" w:rsidR="008B6A93" w:rsidRPr="00E27691" w:rsidRDefault="00000000" w:rsidP="008B6A93">
            <w:pPr>
              <w:spacing w:before="60"/>
              <w:jc w:val="both"/>
              <w:rPr>
                <w:rFonts w:cstheme="minorHAnsi"/>
                <w:color w:val="002060"/>
              </w:rPr>
            </w:pPr>
            <m:oMathPara>
              <m:oMath>
                <m:sSub>
                  <m:sSubPr>
                    <m:ctrlPr>
                      <w:rPr>
                        <w:rFonts w:ascii="Cambria Math" w:hAnsi="Cambria Math" w:cstheme="minorHAnsi"/>
                        <w:color w:val="002060"/>
                      </w:rPr>
                    </m:ctrlPr>
                  </m:sSubPr>
                  <m:e>
                    <m:r>
                      <w:rPr>
                        <w:rFonts w:ascii="Cambria Math" w:hAnsi="Cambria Math" w:cstheme="minorHAnsi"/>
                        <w:color w:val="002060"/>
                      </w:rPr>
                      <m:t>Pp</m:t>
                    </m:r>
                  </m:e>
                  <m:sub/>
                </m:sSub>
                <m:r>
                  <m:rPr>
                    <m:sty m:val="p"/>
                  </m:rPr>
                  <w:rPr>
                    <w:rFonts w:ascii="Cambria Math" w:hAnsi="Cambria Math" w:cstheme="minorHAnsi"/>
                    <w:color w:val="002060"/>
                  </w:rPr>
                  <m:t>=</m:t>
                </m:r>
                <m:f>
                  <m:fPr>
                    <m:ctrlPr>
                      <w:rPr>
                        <w:rFonts w:ascii="Cambria Math" w:hAnsi="Cambria Math" w:cstheme="minorHAnsi"/>
                        <w:color w:val="002060"/>
                      </w:rPr>
                    </m:ctrlPr>
                  </m:fPr>
                  <m:num>
                    <m:sSub>
                      <m:sSubPr>
                        <m:ctrlPr>
                          <w:rPr>
                            <w:rFonts w:ascii="Cambria Math" w:hAnsi="Cambria Math" w:cstheme="minorHAnsi"/>
                            <w:color w:val="002060"/>
                          </w:rPr>
                        </m:ctrlPr>
                      </m:sSubPr>
                      <m:e>
                        <m:r>
                          <w:rPr>
                            <w:rFonts w:ascii="Cambria Math" w:hAnsi="Cambria Math" w:cstheme="minorHAnsi"/>
                            <w:color w:val="002060"/>
                          </w:rPr>
                          <m:t>MPA</m:t>
                        </m:r>
                      </m:e>
                      <m:sub>
                        <m:r>
                          <w:rPr>
                            <w:rFonts w:ascii="Cambria Math" w:hAnsi="Cambria Math" w:cstheme="minorHAnsi"/>
                            <w:color w:val="002060"/>
                          </w:rPr>
                          <m:t>curent</m:t>
                        </m:r>
                      </m:sub>
                    </m:sSub>
                  </m:num>
                  <m:den>
                    <m:sSub>
                      <m:sSubPr>
                        <m:ctrlPr>
                          <w:rPr>
                            <w:rFonts w:ascii="Cambria Math" w:hAnsi="Cambria Math" w:cstheme="minorHAnsi"/>
                            <w:color w:val="002060"/>
                          </w:rPr>
                        </m:ctrlPr>
                      </m:sSubPr>
                      <m:e>
                        <m:r>
                          <w:rPr>
                            <w:rFonts w:ascii="Cambria Math" w:hAnsi="Cambria Math" w:cstheme="minorHAnsi"/>
                            <w:color w:val="002060"/>
                          </w:rPr>
                          <m:t>MPA</m:t>
                        </m:r>
                      </m:e>
                      <m:sub>
                        <m:r>
                          <w:rPr>
                            <w:rFonts w:ascii="Cambria Math" w:hAnsi="Cambria Math" w:cstheme="minorHAnsi"/>
                            <w:color w:val="002060"/>
                          </w:rPr>
                          <m:t>maxim</m:t>
                        </m:r>
                      </m:sub>
                    </m:sSub>
                  </m:den>
                </m:f>
                <m:r>
                  <m:rPr>
                    <m:sty m:val="p"/>
                  </m:rPr>
                  <w:rPr>
                    <w:rFonts w:ascii="Cambria Math" w:hAnsi="Cambria Math" w:cstheme="minorHAnsi"/>
                    <w:color w:val="002060"/>
                  </w:rPr>
                  <m:t xml:space="preserve">×5 </m:t>
                </m:r>
                <m:r>
                  <w:rPr>
                    <w:rFonts w:ascii="Cambria Math" w:hAnsi="Cambria Math" w:cstheme="minorHAnsi"/>
                    <w:color w:val="002060"/>
                  </w:rPr>
                  <m:t>p</m:t>
                </m:r>
              </m:oMath>
            </m:oMathPara>
          </w:p>
          <w:p w14:paraId="03C16BC8" w14:textId="77777777" w:rsidR="008B6A93" w:rsidRPr="0048618A" w:rsidRDefault="008B6A93" w:rsidP="008B6A93">
            <w:pPr>
              <w:spacing w:before="60"/>
              <w:jc w:val="both"/>
              <w:rPr>
                <w:rFonts w:cstheme="minorHAnsi"/>
                <w:color w:val="002060"/>
              </w:rPr>
            </w:pPr>
            <m:oMath>
              <m:r>
                <w:rPr>
                  <w:rFonts w:ascii="Cambria Math" w:hAnsi="Cambria Math" w:cstheme="minorHAnsi"/>
                  <w:color w:val="002060"/>
                </w:rPr>
                <m:t>Pp</m:t>
              </m:r>
            </m:oMath>
            <w:r w:rsidRPr="00E27691">
              <w:rPr>
                <w:rFonts w:cstheme="minorHAnsi"/>
                <w:color w:val="002060"/>
              </w:rPr>
              <w:t xml:space="preserve"> – punctaj proiect</w:t>
            </w:r>
          </w:p>
          <w:p w14:paraId="7EC25B89" w14:textId="70F2150E" w:rsidR="008B6A93" w:rsidRDefault="00000000" w:rsidP="008B6A93">
            <w:pPr>
              <w:spacing w:before="60"/>
              <w:jc w:val="both"/>
              <w:rPr>
                <w:rFonts w:cstheme="minorHAnsi"/>
                <w:color w:val="002060"/>
              </w:rPr>
            </w:pPr>
            <m:oMath>
              <m:sSub>
                <m:sSubPr>
                  <m:ctrlPr>
                    <w:rPr>
                      <w:rFonts w:ascii="Cambria Math" w:hAnsi="Cambria Math" w:cstheme="minorHAnsi"/>
                      <w:color w:val="002060"/>
                    </w:rPr>
                  </m:ctrlPr>
                </m:sSubPr>
                <m:e>
                  <m:r>
                    <w:rPr>
                      <w:rFonts w:ascii="Cambria Math" w:hAnsi="Cambria Math" w:cstheme="minorHAnsi"/>
                      <w:color w:val="002060"/>
                    </w:rPr>
                    <m:t>MPA</m:t>
                  </m:r>
                </m:e>
                <m:sub>
                  <m:r>
                    <w:rPr>
                      <w:rFonts w:ascii="Cambria Math" w:hAnsi="Cambria Math" w:cstheme="minorHAnsi"/>
                      <w:color w:val="002060"/>
                    </w:rPr>
                    <m:t>curent</m:t>
                  </m:r>
                </m:sub>
              </m:sSub>
            </m:oMath>
            <w:r w:rsidR="008B6A93" w:rsidRPr="0048618A">
              <w:rPr>
                <w:rFonts w:cstheme="minorHAnsi"/>
                <w:color w:val="002060"/>
              </w:rPr>
              <w:t xml:space="preserve">- media numărului </w:t>
            </w:r>
            <w:r w:rsidR="008B6A93" w:rsidRPr="00232227">
              <w:rPr>
                <w:rFonts w:cstheme="minorHAnsi"/>
                <w:color w:val="002060"/>
              </w:rPr>
              <w:t>de pacienți care au beneficiat de servicii in ambulatoriu în anii 2019 și 2022</w:t>
            </w:r>
            <w:r w:rsidR="008B6A93">
              <w:rPr>
                <w:rFonts w:cstheme="minorHAnsi"/>
                <w:color w:val="002060"/>
              </w:rPr>
              <w:t xml:space="preserve"> declarat de unitatea sanitară/structura care acordă asistență medicală ambulatorie</w:t>
            </w:r>
          </w:p>
          <w:p w14:paraId="2ACD2903" w14:textId="1C79F4BA" w:rsidR="008B6A93" w:rsidRPr="0048618A" w:rsidRDefault="00000000" w:rsidP="008B6A93">
            <w:pPr>
              <w:spacing w:before="60"/>
              <w:jc w:val="both"/>
              <w:rPr>
                <w:rFonts w:cstheme="minorHAnsi"/>
                <w:color w:val="002060"/>
              </w:rPr>
            </w:pPr>
            <m:oMath>
              <m:sSub>
                <m:sSubPr>
                  <m:ctrlPr>
                    <w:rPr>
                      <w:rFonts w:ascii="Cambria Math" w:hAnsi="Cambria Math" w:cstheme="minorHAnsi"/>
                      <w:color w:val="002060"/>
                    </w:rPr>
                  </m:ctrlPr>
                </m:sSubPr>
                <m:e>
                  <m:r>
                    <w:rPr>
                      <w:rFonts w:ascii="Cambria Math" w:hAnsi="Cambria Math" w:cstheme="minorHAnsi"/>
                      <w:color w:val="002060"/>
                    </w:rPr>
                    <m:t>MPA</m:t>
                  </m:r>
                </m:e>
                <m:sub>
                  <m:r>
                    <w:rPr>
                      <w:rFonts w:ascii="Cambria Math" w:hAnsi="Cambria Math" w:cstheme="minorHAnsi"/>
                      <w:color w:val="002060"/>
                    </w:rPr>
                    <m:t>maxim</m:t>
                  </m:r>
                </m:sub>
              </m:sSub>
            </m:oMath>
            <w:r w:rsidR="008B6A93">
              <w:rPr>
                <w:rFonts w:eastAsiaTheme="minorEastAsia" w:cstheme="minorHAnsi"/>
                <w:color w:val="002060"/>
              </w:rPr>
              <w:t xml:space="preserve"> - </w:t>
            </w:r>
            <w:r w:rsidR="008B6A93" w:rsidRPr="00BB568B">
              <w:rPr>
                <w:rFonts w:eastAsiaTheme="minorEastAsia" w:cstheme="minorHAnsi"/>
                <w:color w:val="002060"/>
              </w:rPr>
              <w:t>cea mai mare valoare a mediei numărului de pacienți care au beneficiat de servicii în ambulatoriu în anii 2019 și 2022</w:t>
            </w:r>
            <w:r w:rsidR="008B6A93">
              <w:rPr>
                <w:rFonts w:eastAsiaTheme="minorEastAsia" w:cstheme="minorHAnsi"/>
                <w:color w:val="002060"/>
              </w:rPr>
              <w:t xml:space="preserve"> declarată la nivelul tuturor proiectelor depuse</w:t>
            </w:r>
          </w:p>
        </w:tc>
        <w:tc>
          <w:tcPr>
            <w:tcW w:w="358" w:type="pct"/>
          </w:tcPr>
          <w:p w14:paraId="52AF8260" w14:textId="4A4B9827" w:rsidR="008B6A93" w:rsidRPr="0048618A" w:rsidRDefault="008B6A93" w:rsidP="008B6A93">
            <w:pPr>
              <w:spacing w:before="60"/>
              <w:jc w:val="both"/>
              <w:rPr>
                <w:rFonts w:cstheme="minorHAnsi"/>
                <w:color w:val="002060"/>
              </w:rPr>
            </w:pPr>
            <w:r w:rsidRPr="0048618A">
              <w:rPr>
                <w:rFonts w:cstheme="minorHAnsi"/>
                <w:color w:val="002060"/>
              </w:rPr>
              <w:lastRenderedPageBreak/>
              <w:t>DA</w:t>
            </w:r>
          </w:p>
        </w:tc>
        <w:tc>
          <w:tcPr>
            <w:tcW w:w="1249" w:type="pct"/>
          </w:tcPr>
          <w:p w14:paraId="2A672D8F" w14:textId="77777777" w:rsidR="008B6A93" w:rsidRPr="005C090E" w:rsidRDefault="008B6A93" w:rsidP="008B6A93">
            <w:pPr>
              <w:spacing w:before="60"/>
              <w:jc w:val="both"/>
              <w:rPr>
                <w:rFonts w:cstheme="minorHAnsi"/>
                <w:color w:val="002060"/>
              </w:rPr>
            </w:pPr>
            <w:r w:rsidRPr="005C090E">
              <w:rPr>
                <w:rFonts w:cstheme="minorHAnsi"/>
                <w:color w:val="002060"/>
              </w:rPr>
              <w:t>Anexa 17: Tabel centralizator date calcul subcriterii 1.2 – 1.6.</w:t>
            </w:r>
          </w:p>
          <w:p w14:paraId="6DA48692" w14:textId="6AF60B5B" w:rsidR="008B6A93" w:rsidRPr="005C090E" w:rsidRDefault="008B6A93" w:rsidP="008B6A93">
            <w:pPr>
              <w:spacing w:before="60"/>
              <w:jc w:val="both"/>
              <w:rPr>
                <w:rFonts w:cstheme="minorHAnsi"/>
                <w:color w:val="002060"/>
              </w:rPr>
            </w:pPr>
            <w:r w:rsidRPr="005C090E">
              <w:rPr>
                <w:rFonts w:cstheme="minorHAnsi"/>
                <w:color w:val="002060"/>
              </w:rPr>
              <w:t>Informații = Se va indica:</w:t>
            </w:r>
          </w:p>
          <w:p w14:paraId="26F2E0A7" w14:textId="077D9679" w:rsidR="008B6A93" w:rsidRPr="005C090E" w:rsidRDefault="008B6A93" w:rsidP="008B6A93">
            <w:pPr>
              <w:pStyle w:val="Listparagraf"/>
              <w:numPr>
                <w:ilvl w:val="0"/>
                <w:numId w:val="11"/>
              </w:numPr>
              <w:spacing w:before="60"/>
              <w:contextualSpacing w:val="0"/>
              <w:jc w:val="both"/>
              <w:rPr>
                <w:rFonts w:cstheme="minorHAnsi"/>
                <w:color w:val="002060"/>
              </w:rPr>
            </w:pPr>
            <w:r w:rsidRPr="005C090E">
              <w:rPr>
                <w:rFonts w:cstheme="minorHAnsi"/>
                <w:color w:val="002060"/>
              </w:rPr>
              <w:t>numărul de pacienți care au beneficiat de servicii în ambulatoriu</w:t>
            </w:r>
            <w:r w:rsidRPr="005C090E">
              <w:rPr>
                <w:rFonts w:cstheme="minorHAnsi"/>
                <w:b/>
                <w:bCs/>
                <w:color w:val="002060"/>
              </w:rPr>
              <w:t xml:space="preserve"> </w:t>
            </w:r>
            <w:r w:rsidRPr="005C090E">
              <w:rPr>
                <w:rFonts w:cstheme="minorHAnsi"/>
                <w:color w:val="002060"/>
              </w:rPr>
              <w:t>în anii 2019 și 2022</w:t>
            </w:r>
          </w:p>
          <w:p w14:paraId="757392C8" w14:textId="24AAFD4D" w:rsidR="008B6A93" w:rsidRPr="005C090E" w:rsidRDefault="008B6A93" w:rsidP="008B6A93">
            <w:pPr>
              <w:spacing w:before="60"/>
              <w:jc w:val="both"/>
              <w:rPr>
                <w:rFonts w:cstheme="minorHAnsi"/>
                <w:color w:val="002060"/>
              </w:rPr>
            </w:pPr>
            <w:r w:rsidRPr="005C090E">
              <w:rPr>
                <w:rFonts w:cstheme="minorHAnsi"/>
                <w:color w:val="002060"/>
              </w:rPr>
              <w:lastRenderedPageBreak/>
              <w:t xml:space="preserve">NB. Dacă un pacient a beneficiat de mai multe ori într-un an de servicii în ambulatoriu, va fi cuantificat de fiecare dată când a utilizat serviciul medical în ambulatoriu </w:t>
            </w:r>
          </w:p>
          <w:p w14:paraId="6EF80A5D" w14:textId="77777777" w:rsidR="008B6A93" w:rsidRPr="005C090E" w:rsidRDefault="008B6A93" w:rsidP="008B6A93">
            <w:pPr>
              <w:pStyle w:val="Listparagraf"/>
              <w:spacing w:before="60"/>
              <w:ind w:left="360"/>
              <w:contextualSpacing w:val="0"/>
              <w:jc w:val="both"/>
              <w:rPr>
                <w:rFonts w:cstheme="minorHAnsi"/>
                <w:color w:val="002060"/>
              </w:rPr>
            </w:pPr>
          </w:p>
          <w:p w14:paraId="1BAB1EAD" w14:textId="6E98219E" w:rsidR="008B6A93" w:rsidRPr="005C090E" w:rsidRDefault="008B6A93" w:rsidP="008B6A93">
            <w:pPr>
              <w:spacing w:before="60"/>
              <w:jc w:val="both"/>
              <w:rPr>
                <w:rFonts w:cstheme="minorHAnsi"/>
                <w:color w:val="002060"/>
              </w:rPr>
            </w:pPr>
          </w:p>
        </w:tc>
        <w:tc>
          <w:tcPr>
            <w:tcW w:w="266" w:type="pct"/>
          </w:tcPr>
          <w:p w14:paraId="76EE7233" w14:textId="15C30E57" w:rsidR="008B6A93" w:rsidRPr="0048618A" w:rsidRDefault="00583993" w:rsidP="008B6A93">
            <w:pPr>
              <w:spacing w:before="60"/>
              <w:jc w:val="right"/>
              <w:rPr>
                <w:rFonts w:cstheme="minorHAnsi"/>
                <w:color w:val="002060"/>
              </w:rPr>
            </w:pPr>
            <w:r>
              <w:rPr>
                <w:rFonts w:cstheme="minorHAnsi"/>
                <w:color w:val="002060"/>
              </w:rPr>
              <w:lastRenderedPageBreak/>
              <w:t>5</w:t>
            </w:r>
          </w:p>
        </w:tc>
        <w:tc>
          <w:tcPr>
            <w:tcW w:w="248" w:type="pct"/>
          </w:tcPr>
          <w:p w14:paraId="0EC48A5F" w14:textId="7158CE47" w:rsidR="008B6A93" w:rsidRPr="0048618A" w:rsidRDefault="008B6A93" w:rsidP="008B6A93">
            <w:pPr>
              <w:spacing w:before="60"/>
              <w:jc w:val="right"/>
              <w:rPr>
                <w:rFonts w:cstheme="minorHAnsi"/>
                <w:color w:val="002060"/>
              </w:rPr>
            </w:pPr>
          </w:p>
        </w:tc>
      </w:tr>
      <w:tr w:rsidR="008B6A93" w:rsidRPr="0048618A" w14:paraId="368FD72D" w14:textId="77777777" w:rsidTr="009A4BA4">
        <w:tc>
          <w:tcPr>
            <w:tcW w:w="638" w:type="pct"/>
            <w:shd w:val="clear" w:color="auto" w:fill="auto"/>
          </w:tcPr>
          <w:p w14:paraId="6830F975" w14:textId="772C7CDC" w:rsidR="008B6A93" w:rsidRPr="00232227" w:rsidRDefault="008B6A93" w:rsidP="008B6A93">
            <w:pPr>
              <w:spacing w:before="60"/>
              <w:jc w:val="both"/>
              <w:rPr>
                <w:rFonts w:cstheme="minorHAnsi"/>
                <w:color w:val="002060"/>
              </w:rPr>
            </w:pPr>
            <w:r w:rsidRPr="00232227">
              <w:rPr>
                <w:rFonts w:cstheme="minorHAnsi"/>
                <w:color w:val="002060"/>
              </w:rPr>
              <w:t>Subcriteriul 1.</w:t>
            </w:r>
            <w:r w:rsidR="00583993">
              <w:rPr>
                <w:rFonts w:cstheme="minorHAnsi"/>
                <w:color w:val="002060"/>
              </w:rPr>
              <w:t>4</w:t>
            </w:r>
            <w:r w:rsidRPr="00232227">
              <w:rPr>
                <w:rFonts w:cstheme="minorHAnsi"/>
                <w:color w:val="002060"/>
              </w:rPr>
              <w:t>. Caracteristicile populatei deservite</w:t>
            </w:r>
          </w:p>
          <w:p w14:paraId="148A0A78" w14:textId="77777777" w:rsidR="008B6A93" w:rsidRPr="0048618A" w:rsidRDefault="008B6A93" w:rsidP="008B6A93">
            <w:pPr>
              <w:spacing w:before="60"/>
              <w:jc w:val="both"/>
              <w:rPr>
                <w:rFonts w:cstheme="minorHAnsi"/>
                <w:b/>
                <w:bCs/>
                <w:color w:val="002060"/>
              </w:rPr>
            </w:pPr>
          </w:p>
        </w:tc>
        <w:tc>
          <w:tcPr>
            <w:tcW w:w="2241" w:type="pct"/>
          </w:tcPr>
          <w:p w14:paraId="39DEEFFF" w14:textId="77777777" w:rsidR="008B6A93" w:rsidRPr="0048618A" w:rsidRDefault="008B6A93" w:rsidP="008B6A93">
            <w:pPr>
              <w:spacing w:before="60"/>
              <w:jc w:val="both"/>
              <w:rPr>
                <w:rFonts w:cstheme="minorHAnsi"/>
                <w:b/>
                <w:bCs/>
                <w:color w:val="002060"/>
              </w:rPr>
            </w:pPr>
            <w:bookmarkStart w:id="4" w:name="_Hlk134886492"/>
            <w:r w:rsidRPr="0048618A">
              <w:rPr>
                <w:rFonts w:cstheme="minorHAnsi"/>
                <w:b/>
                <w:bCs/>
                <w:color w:val="002060"/>
              </w:rPr>
              <w:t>Pacienți din zona rurală care au beneficiat de servicii în ambulatoriu în anii 2019 și 2022</w:t>
            </w:r>
          </w:p>
          <w:bookmarkEnd w:id="4"/>
          <w:p w14:paraId="38A9D218" w14:textId="77777777" w:rsidR="008B6A93" w:rsidRPr="0048618A" w:rsidRDefault="008B6A93" w:rsidP="008B6A93">
            <w:pPr>
              <w:spacing w:before="60"/>
              <w:jc w:val="both"/>
              <w:rPr>
                <w:rFonts w:cstheme="minorHAnsi"/>
                <w:color w:val="002060"/>
              </w:rPr>
            </w:pPr>
            <w:r w:rsidRPr="0048618A">
              <w:rPr>
                <w:rFonts w:cstheme="minorHAnsi"/>
                <w:color w:val="002060"/>
              </w:rPr>
              <w:t>Punctajul se va acorda astfel:</w:t>
            </w:r>
          </w:p>
          <w:p w14:paraId="65EDAEFE" w14:textId="5D3FD7CF" w:rsidR="008B6A93" w:rsidRPr="0048618A" w:rsidRDefault="008B6A93" w:rsidP="008B6A93">
            <w:pPr>
              <w:pStyle w:val="Listparagraf"/>
              <w:numPr>
                <w:ilvl w:val="0"/>
                <w:numId w:val="3"/>
              </w:numPr>
              <w:spacing w:before="60"/>
              <w:contextualSpacing w:val="0"/>
              <w:jc w:val="both"/>
              <w:rPr>
                <w:rFonts w:cstheme="minorHAnsi"/>
                <w:color w:val="002060"/>
              </w:rPr>
            </w:pPr>
            <w:r w:rsidRPr="0048618A">
              <w:rPr>
                <w:rFonts w:cstheme="minorHAnsi"/>
                <w:color w:val="002060"/>
              </w:rPr>
              <w:t>Proiectul cu valoarea cea mai mare</w:t>
            </w:r>
            <w:r>
              <w:rPr>
                <w:rFonts w:cstheme="minorHAnsi"/>
                <w:color w:val="002060"/>
              </w:rPr>
              <w:t xml:space="preserve"> a</w:t>
            </w:r>
            <w:r w:rsidRPr="0048618A">
              <w:rPr>
                <w:rFonts w:cstheme="minorHAnsi"/>
                <w:color w:val="002060"/>
              </w:rPr>
              <w:t xml:space="preserve"> </w:t>
            </w:r>
            <w:r>
              <w:rPr>
                <w:rFonts w:cstheme="minorHAnsi"/>
                <w:color w:val="002060"/>
              </w:rPr>
              <w:t xml:space="preserve">mediei </w:t>
            </w:r>
            <w:r w:rsidRPr="0048618A">
              <w:rPr>
                <w:rFonts w:cstheme="minorHAnsi"/>
                <w:color w:val="002060"/>
              </w:rPr>
              <w:t xml:space="preserve">numărului de pacienți din zona rurală </w:t>
            </w:r>
            <w:r>
              <w:rPr>
                <w:rFonts w:cstheme="minorHAnsi"/>
                <w:color w:val="002060"/>
              </w:rPr>
              <w:t xml:space="preserve">care au </w:t>
            </w:r>
            <w:r w:rsidRPr="0048618A">
              <w:rPr>
                <w:rFonts w:cstheme="minorHAnsi"/>
                <w:color w:val="002060"/>
              </w:rPr>
              <w:t xml:space="preserve">beneficiat de servicii în ambulatoriu în anii 2019 și 2022 primește </w:t>
            </w:r>
            <w:r w:rsidR="00583993">
              <w:rPr>
                <w:rFonts w:cstheme="minorHAnsi"/>
                <w:color w:val="002060"/>
              </w:rPr>
              <w:t>5</w:t>
            </w:r>
            <w:r w:rsidRPr="0048618A">
              <w:rPr>
                <w:rFonts w:cstheme="minorHAnsi"/>
                <w:color w:val="002060"/>
              </w:rPr>
              <w:t xml:space="preserve"> puncte.</w:t>
            </w:r>
          </w:p>
          <w:p w14:paraId="6A5F4307" w14:textId="77777777" w:rsidR="008B6A93" w:rsidRPr="0048618A" w:rsidRDefault="008B6A93" w:rsidP="008B6A93">
            <w:pPr>
              <w:spacing w:before="60"/>
              <w:jc w:val="both"/>
              <w:rPr>
                <w:rFonts w:cstheme="minorHAnsi"/>
                <w:color w:val="002060"/>
              </w:rPr>
            </w:pPr>
            <w:r w:rsidRPr="0048618A">
              <w:rPr>
                <w:rFonts w:cstheme="minorHAnsi"/>
                <w:color w:val="002060"/>
              </w:rPr>
              <w:t>Restul proiectelor vor primi punctajul după formula:</w:t>
            </w:r>
          </w:p>
          <w:p w14:paraId="639B4DF0" w14:textId="77777777" w:rsidR="008B6A93" w:rsidRPr="0048618A" w:rsidRDefault="008B6A93" w:rsidP="008B6A93">
            <w:pPr>
              <w:spacing w:before="60"/>
              <w:jc w:val="both"/>
              <w:rPr>
                <w:rFonts w:cstheme="minorHAnsi"/>
                <w:color w:val="002060"/>
              </w:rPr>
            </w:pPr>
          </w:p>
          <w:p w14:paraId="5809EDB1" w14:textId="2752E5B9" w:rsidR="008B6A93" w:rsidRPr="0048618A" w:rsidRDefault="008B6A93" w:rsidP="008B6A93">
            <w:pPr>
              <w:spacing w:before="60"/>
              <w:jc w:val="both"/>
              <w:rPr>
                <w:rFonts w:cstheme="minorHAnsi"/>
                <w:color w:val="002060"/>
              </w:rPr>
            </w:pPr>
            <m:oMathPara>
              <m:oMath>
                <m:r>
                  <w:rPr>
                    <w:rFonts w:ascii="Cambria Math" w:hAnsi="Cambria Math" w:cstheme="minorHAnsi"/>
                    <w:color w:val="002060"/>
                  </w:rPr>
                  <m:t>Pp=</m:t>
                </m:r>
                <m:f>
                  <m:fPr>
                    <m:ctrlPr>
                      <w:rPr>
                        <w:rFonts w:ascii="Cambria Math" w:hAnsi="Cambria Math" w:cstheme="minorHAnsi"/>
                        <w:color w:val="002060"/>
                      </w:rPr>
                    </m:ctrlPr>
                  </m:fPr>
                  <m:num>
                    <m:sSub>
                      <m:sSubPr>
                        <m:ctrlPr>
                          <w:rPr>
                            <w:rFonts w:ascii="Cambria Math" w:hAnsi="Cambria Math" w:cstheme="minorHAnsi"/>
                            <w:color w:val="002060"/>
                          </w:rPr>
                        </m:ctrlPr>
                      </m:sSubPr>
                      <m:e>
                        <m:r>
                          <w:rPr>
                            <w:rFonts w:ascii="Cambria Math" w:hAnsi="Cambria Math" w:cstheme="minorHAnsi"/>
                            <w:color w:val="002060"/>
                          </w:rPr>
                          <m:t xml:space="preserve">MPAR </m:t>
                        </m:r>
                      </m:e>
                      <m:sub>
                        <m:r>
                          <w:rPr>
                            <w:rFonts w:ascii="Cambria Math" w:hAnsi="Cambria Math" w:cstheme="minorHAnsi"/>
                            <w:color w:val="002060"/>
                          </w:rPr>
                          <m:t>curent</m:t>
                        </m:r>
                      </m:sub>
                    </m:sSub>
                  </m:num>
                  <m:den>
                    <m:sSub>
                      <m:sSubPr>
                        <m:ctrlPr>
                          <w:rPr>
                            <w:rFonts w:ascii="Cambria Math" w:hAnsi="Cambria Math" w:cstheme="minorHAnsi"/>
                            <w:color w:val="002060"/>
                          </w:rPr>
                        </m:ctrlPr>
                      </m:sSubPr>
                      <m:e>
                        <m:r>
                          <w:rPr>
                            <w:rFonts w:ascii="Cambria Math" w:hAnsi="Cambria Math" w:cstheme="minorHAnsi"/>
                            <w:color w:val="002060"/>
                          </w:rPr>
                          <m:t>MPAR</m:t>
                        </m:r>
                      </m:e>
                      <m:sub>
                        <m:r>
                          <w:rPr>
                            <w:rFonts w:ascii="Cambria Math" w:hAnsi="Cambria Math" w:cstheme="minorHAnsi"/>
                            <w:color w:val="002060"/>
                          </w:rPr>
                          <m:t>maxim</m:t>
                        </m:r>
                      </m:sub>
                    </m:sSub>
                    <m:r>
                      <w:rPr>
                        <w:rFonts w:ascii="Cambria Math" w:hAnsi="Cambria Math" w:cstheme="minorHAnsi"/>
                        <w:color w:val="002060"/>
                      </w:rPr>
                      <m:t xml:space="preserve"> </m:t>
                    </m:r>
                  </m:den>
                </m:f>
                <m:r>
                  <w:rPr>
                    <w:rFonts w:ascii="Cambria Math" w:hAnsi="Cambria Math" w:cstheme="minorHAnsi"/>
                    <w:color w:val="002060"/>
                  </w:rPr>
                  <m:t>×5 p</m:t>
                </m:r>
              </m:oMath>
            </m:oMathPara>
          </w:p>
          <w:p w14:paraId="18D13B54" w14:textId="77777777" w:rsidR="008B6A93" w:rsidRPr="0048618A" w:rsidRDefault="008B6A93" w:rsidP="008B6A93">
            <w:pPr>
              <w:spacing w:before="60"/>
              <w:jc w:val="both"/>
              <w:rPr>
                <w:rFonts w:cstheme="minorHAnsi"/>
                <w:color w:val="002060"/>
              </w:rPr>
            </w:pPr>
            <m:oMath>
              <m:r>
                <w:rPr>
                  <w:rFonts w:ascii="Cambria Math" w:hAnsi="Cambria Math" w:cstheme="minorHAnsi"/>
                  <w:color w:val="002060"/>
                </w:rPr>
                <m:t>Pp</m:t>
              </m:r>
            </m:oMath>
            <w:r w:rsidRPr="0048618A">
              <w:rPr>
                <w:rFonts w:cstheme="minorHAnsi"/>
                <w:color w:val="002060"/>
              </w:rPr>
              <w:t xml:space="preserve"> – punctaj proiect</w:t>
            </w:r>
          </w:p>
          <w:p w14:paraId="5747192A" w14:textId="4D60D37A" w:rsidR="008B6A93" w:rsidRPr="00BF7E0D" w:rsidRDefault="008B6A93" w:rsidP="008B6A93">
            <w:pPr>
              <w:spacing w:before="60"/>
              <w:jc w:val="both"/>
              <w:rPr>
                <w:rFonts w:cstheme="minorHAnsi"/>
                <w:color w:val="002060"/>
              </w:rPr>
            </w:pPr>
            <w:r w:rsidRPr="00942FFC">
              <w:rPr>
                <w:rFonts w:cstheme="minorHAnsi"/>
                <w:i/>
                <w:iCs/>
                <w:color w:val="002060"/>
              </w:rPr>
              <w:t>MPAR</w:t>
            </w:r>
            <w:r w:rsidRPr="00B35C31">
              <w:rPr>
                <w:rFonts w:cstheme="minorHAnsi"/>
                <w:color w:val="002060"/>
              </w:rPr>
              <w:t xml:space="preserve"> </w:t>
            </w:r>
            <w:r w:rsidRPr="00942FFC">
              <w:rPr>
                <w:rFonts w:cstheme="minorHAnsi"/>
                <w:i/>
                <w:iCs/>
                <w:color w:val="002060"/>
                <w:sz w:val="28"/>
                <w:szCs w:val="28"/>
                <w:vertAlign w:val="subscript"/>
              </w:rPr>
              <w:t>curent</w:t>
            </w:r>
            <w:r w:rsidRPr="00942FFC" w:rsidDel="00B35C31">
              <w:rPr>
                <w:rFonts w:cstheme="minorHAnsi"/>
                <w:color w:val="002060"/>
                <w:sz w:val="28"/>
                <w:szCs w:val="28"/>
              </w:rPr>
              <w:t xml:space="preserve"> </w:t>
            </w:r>
            <w:r w:rsidRPr="0048618A">
              <w:rPr>
                <w:rFonts w:cstheme="minorHAnsi"/>
                <w:color w:val="002060"/>
              </w:rPr>
              <w:t xml:space="preserve">- </w:t>
            </w:r>
            <w:r w:rsidRPr="00BF7E0D">
              <w:rPr>
                <w:rFonts w:cstheme="minorHAnsi"/>
                <w:color w:val="002060"/>
              </w:rPr>
              <w:t>media numărului de pacienți din zona rurală care au beneficiat de servicii în ambulatoriu în anii 2019 și 2022 declarat de unitatea sanitară/structura care acordă asistență medicală ambulatorie</w:t>
            </w:r>
          </w:p>
          <w:p w14:paraId="0EC04802" w14:textId="32F7A926" w:rsidR="008B6A93" w:rsidRPr="00B35C31" w:rsidRDefault="008B6A93" w:rsidP="008B6A93">
            <w:pPr>
              <w:spacing w:before="60"/>
              <w:jc w:val="both"/>
              <w:rPr>
                <w:rFonts w:cstheme="minorHAnsi"/>
                <w:b/>
                <w:bCs/>
                <w:color w:val="002060"/>
                <w:highlight w:val="yellow"/>
              </w:rPr>
            </w:pPr>
            <w:r w:rsidRPr="00BF7E0D">
              <w:rPr>
                <w:rFonts w:cstheme="minorHAnsi"/>
                <w:i/>
                <w:iCs/>
                <w:color w:val="002060"/>
              </w:rPr>
              <w:t>MPAR</w:t>
            </w:r>
            <w:r w:rsidRPr="00BF7E0D">
              <w:rPr>
                <w:rFonts w:cstheme="minorHAnsi"/>
                <w:color w:val="002060"/>
              </w:rPr>
              <w:t xml:space="preserve"> </w:t>
            </w:r>
            <w:r w:rsidRPr="00BF7E0D">
              <w:rPr>
                <w:rFonts w:cstheme="minorHAnsi"/>
                <w:i/>
                <w:iCs/>
                <w:color w:val="002060"/>
                <w:sz w:val="24"/>
                <w:szCs w:val="24"/>
                <w:vertAlign w:val="subscript"/>
              </w:rPr>
              <w:t xml:space="preserve">maxim  </w:t>
            </w:r>
            <w:r w:rsidRPr="00BF7E0D">
              <w:rPr>
                <w:rFonts w:cstheme="minorHAnsi"/>
                <w:color w:val="002060"/>
              </w:rPr>
              <w:t xml:space="preserve">- </w:t>
            </w:r>
            <w:r w:rsidRPr="00BF7E0D">
              <w:rPr>
                <w:rFonts w:eastAsiaTheme="minorEastAsia" w:cstheme="minorHAnsi"/>
                <w:color w:val="002060"/>
              </w:rPr>
              <w:t>cea mai mare valoare a mediei numărului de pacienți</w:t>
            </w:r>
            <w:r w:rsidRPr="00BF7E0D">
              <w:rPr>
                <w:rFonts w:cstheme="minorHAnsi"/>
                <w:color w:val="002060"/>
              </w:rPr>
              <w:t xml:space="preserve"> din zona rurală</w:t>
            </w:r>
            <w:r w:rsidRPr="00BF7E0D">
              <w:rPr>
                <w:rFonts w:eastAsiaTheme="minorEastAsia" w:cstheme="minorHAnsi"/>
                <w:color w:val="002060"/>
              </w:rPr>
              <w:t xml:space="preserve"> care au beneficiat de servicii în ambulatoriu în anii 2019 și 2022 declarată la nivelul tuturor proiectelor depuse</w:t>
            </w:r>
          </w:p>
        </w:tc>
        <w:tc>
          <w:tcPr>
            <w:tcW w:w="358" w:type="pct"/>
          </w:tcPr>
          <w:p w14:paraId="019720DD" w14:textId="300B830E" w:rsidR="008B6A93" w:rsidRPr="0048618A" w:rsidRDefault="008B6A93" w:rsidP="008B6A93">
            <w:pPr>
              <w:spacing w:before="60"/>
              <w:jc w:val="both"/>
              <w:rPr>
                <w:rFonts w:cstheme="minorHAnsi"/>
                <w:color w:val="002060"/>
              </w:rPr>
            </w:pPr>
            <w:r w:rsidRPr="0048618A">
              <w:rPr>
                <w:rFonts w:cstheme="minorHAnsi"/>
                <w:color w:val="002060"/>
              </w:rPr>
              <w:t>DA</w:t>
            </w:r>
          </w:p>
        </w:tc>
        <w:tc>
          <w:tcPr>
            <w:tcW w:w="1249" w:type="pct"/>
          </w:tcPr>
          <w:p w14:paraId="7656AEA4" w14:textId="77777777" w:rsidR="008B6A93" w:rsidRPr="005C090E" w:rsidRDefault="008B6A93" w:rsidP="008B6A93">
            <w:pPr>
              <w:spacing w:before="60"/>
              <w:jc w:val="both"/>
              <w:rPr>
                <w:rFonts w:cstheme="minorHAnsi"/>
                <w:color w:val="002060"/>
              </w:rPr>
            </w:pPr>
            <w:r w:rsidRPr="005C090E">
              <w:rPr>
                <w:rFonts w:cstheme="minorHAnsi"/>
                <w:color w:val="002060"/>
              </w:rPr>
              <w:t>Anexa 17: Tabel centralizator date calcul subcriterii 1.2 – 1.6.</w:t>
            </w:r>
          </w:p>
          <w:p w14:paraId="44AF88F3" w14:textId="77777777" w:rsidR="008B6A93" w:rsidRPr="005C090E" w:rsidRDefault="008B6A93" w:rsidP="008B6A93">
            <w:pPr>
              <w:spacing w:before="60"/>
              <w:jc w:val="both"/>
              <w:rPr>
                <w:rFonts w:cstheme="minorHAnsi"/>
                <w:color w:val="002060"/>
              </w:rPr>
            </w:pPr>
            <w:r w:rsidRPr="005C090E">
              <w:rPr>
                <w:rFonts w:cstheme="minorHAnsi"/>
                <w:color w:val="002060"/>
              </w:rPr>
              <w:t>Informații = Se va indica:</w:t>
            </w:r>
          </w:p>
          <w:p w14:paraId="1D25BC74" w14:textId="77777777" w:rsidR="008B6A93" w:rsidRPr="005C090E" w:rsidRDefault="008B6A93" w:rsidP="008B6A93">
            <w:pPr>
              <w:pStyle w:val="Listparagraf"/>
              <w:numPr>
                <w:ilvl w:val="0"/>
                <w:numId w:val="11"/>
              </w:numPr>
              <w:spacing w:before="60"/>
              <w:contextualSpacing w:val="0"/>
              <w:jc w:val="both"/>
              <w:rPr>
                <w:rFonts w:cstheme="minorHAnsi"/>
                <w:color w:val="002060"/>
              </w:rPr>
            </w:pPr>
            <w:r w:rsidRPr="005C090E">
              <w:rPr>
                <w:rFonts w:cstheme="minorHAnsi"/>
                <w:color w:val="002060"/>
              </w:rPr>
              <w:t>numărul pacienților din zona rurală care au beneficiat de servicii în ambulatoriu</w:t>
            </w:r>
            <w:r w:rsidRPr="005C090E">
              <w:rPr>
                <w:rFonts w:cstheme="minorHAnsi"/>
                <w:b/>
                <w:bCs/>
                <w:color w:val="002060"/>
              </w:rPr>
              <w:t xml:space="preserve"> </w:t>
            </w:r>
            <w:r w:rsidRPr="005C090E">
              <w:rPr>
                <w:rFonts w:cstheme="minorHAnsi"/>
                <w:color w:val="002060"/>
              </w:rPr>
              <w:t>în anii 2019 și 2022</w:t>
            </w:r>
          </w:p>
          <w:p w14:paraId="53E8F407" w14:textId="77777777" w:rsidR="008B6A93" w:rsidRPr="005C090E" w:rsidRDefault="008B6A93" w:rsidP="008B6A93">
            <w:pPr>
              <w:spacing w:before="60"/>
              <w:jc w:val="both"/>
              <w:rPr>
                <w:rFonts w:cstheme="minorHAnsi"/>
                <w:color w:val="002060"/>
              </w:rPr>
            </w:pPr>
            <w:r w:rsidRPr="005C090E">
              <w:rPr>
                <w:rFonts w:cstheme="minorHAnsi"/>
                <w:color w:val="002060"/>
              </w:rPr>
              <w:t xml:space="preserve">NB. Dacă un pacient a beneficiat de mai multe ori într-un an de servicii în ambulatoriu, va fi cuantificat de fiecare dată când a utilizat serviciul medical în ambulatoriu </w:t>
            </w:r>
          </w:p>
          <w:p w14:paraId="70D30297" w14:textId="77777777" w:rsidR="008B6A93" w:rsidRPr="005C090E" w:rsidRDefault="008B6A93" w:rsidP="008B6A93">
            <w:pPr>
              <w:pStyle w:val="Listparagraf"/>
              <w:spacing w:before="60"/>
              <w:ind w:left="360"/>
              <w:contextualSpacing w:val="0"/>
              <w:jc w:val="both"/>
              <w:rPr>
                <w:rFonts w:cstheme="minorHAnsi"/>
                <w:color w:val="002060"/>
              </w:rPr>
            </w:pPr>
          </w:p>
          <w:p w14:paraId="1DD4713D" w14:textId="77777777" w:rsidR="008B6A93" w:rsidRPr="005C090E" w:rsidRDefault="008B6A93" w:rsidP="008B6A93">
            <w:pPr>
              <w:spacing w:before="60"/>
              <w:jc w:val="both"/>
              <w:rPr>
                <w:rFonts w:cstheme="minorHAnsi"/>
                <w:color w:val="002060"/>
              </w:rPr>
            </w:pPr>
          </w:p>
        </w:tc>
        <w:tc>
          <w:tcPr>
            <w:tcW w:w="266" w:type="pct"/>
          </w:tcPr>
          <w:p w14:paraId="7A08F86A" w14:textId="4046540B" w:rsidR="008B6A93" w:rsidRPr="0048618A" w:rsidRDefault="00583993" w:rsidP="008B6A93">
            <w:pPr>
              <w:spacing w:before="60"/>
              <w:jc w:val="right"/>
              <w:rPr>
                <w:rFonts w:cstheme="minorHAnsi"/>
                <w:color w:val="002060"/>
              </w:rPr>
            </w:pPr>
            <w:r>
              <w:rPr>
                <w:rFonts w:cstheme="minorHAnsi"/>
                <w:color w:val="002060"/>
              </w:rPr>
              <w:t>5</w:t>
            </w:r>
          </w:p>
        </w:tc>
        <w:tc>
          <w:tcPr>
            <w:tcW w:w="248" w:type="pct"/>
          </w:tcPr>
          <w:p w14:paraId="452EFC3F" w14:textId="77777777" w:rsidR="008B6A93" w:rsidRPr="0048618A" w:rsidRDefault="008B6A93" w:rsidP="008B6A93">
            <w:pPr>
              <w:spacing w:before="60"/>
              <w:jc w:val="right"/>
              <w:rPr>
                <w:rFonts w:cstheme="minorHAnsi"/>
                <w:color w:val="002060"/>
              </w:rPr>
            </w:pPr>
          </w:p>
        </w:tc>
      </w:tr>
      <w:tr w:rsidR="008364EE" w:rsidRPr="00DC089E" w14:paraId="011A7132" w14:textId="77777777" w:rsidTr="009A4BA4">
        <w:tc>
          <w:tcPr>
            <w:tcW w:w="638" w:type="pct"/>
            <w:shd w:val="clear" w:color="auto" w:fill="auto"/>
          </w:tcPr>
          <w:p w14:paraId="233C9BD6" w14:textId="38A1443C" w:rsidR="008364EE" w:rsidRPr="00DC089E" w:rsidRDefault="008364EE" w:rsidP="008364EE">
            <w:pPr>
              <w:spacing w:before="60"/>
              <w:jc w:val="both"/>
              <w:rPr>
                <w:rFonts w:cstheme="minorHAnsi"/>
                <w:color w:val="002060"/>
              </w:rPr>
            </w:pPr>
            <w:r w:rsidRPr="00DC089E">
              <w:rPr>
                <w:rFonts w:cstheme="minorHAnsi"/>
                <w:color w:val="002060"/>
              </w:rPr>
              <w:t>Subcriteriul 1.</w:t>
            </w:r>
            <w:r w:rsidR="00583993">
              <w:rPr>
                <w:rFonts w:cstheme="minorHAnsi"/>
                <w:color w:val="002060"/>
              </w:rPr>
              <w:t>5</w:t>
            </w:r>
            <w:r w:rsidRPr="00DC089E">
              <w:rPr>
                <w:rFonts w:cstheme="minorHAnsi"/>
                <w:color w:val="002060"/>
              </w:rPr>
              <w:t>. Asigurarea continuității activității medicale în ambulatoriu</w:t>
            </w:r>
          </w:p>
          <w:p w14:paraId="16BDA423" w14:textId="77777777" w:rsidR="008364EE" w:rsidRPr="00DC089E" w:rsidRDefault="008364EE" w:rsidP="008364EE">
            <w:pPr>
              <w:spacing w:before="60"/>
              <w:jc w:val="both"/>
              <w:rPr>
                <w:rFonts w:cstheme="minorHAnsi"/>
                <w:color w:val="002060"/>
              </w:rPr>
            </w:pPr>
          </w:p>
        </w:tc>
        <w:tc>
          <w:tcPr>
            <w:tcW w:w="2241" w:type="pct"/>
          </w:tcPr>
          <w:p w14:paraId="0E92F723" w14:textId="77777777" w:rsidR="008364EE" w:rsidRPr="00A14DC0" w:rsidRDefault="008364EE" w:rsidP="008364EE">
            <w:pPr>
              <w:spacing w:before="60"/>
              <w:jc w:val="both"/>
              <w:rPr>
                <w:rFonts w:cstheme="minorHAnsi"/>
                <w:b/>
                <w:bCs/>
                <w:color w:val="002060"/>
              </w:rPr>
            </w:pPr>
            <w:r w:rsidRPr="00A14DC0">
              <w:rPr>
                <w:rFonts w:cstheme="minorHAnsi"/>
                <w:b/>
                <w:bCs/>
                <w:color w:val="002060"/>
              </w:rPr>
              <w:t>Timpul alocat activității medicale în ambulatoriu în prezent</w:t>
            </w:r>
          </w:p>
          <w:p w14:paraId="371FBEBA" w14:textId="6B9F9F38" w:rsidR="008364EE" w:rsidRPr="00A14DC0" w:rsidRDefault="008364EE" w:rsidP="008364EE">
            <w:pPr>
              <w:pStyle w:val="Listparagraf"/>
              <w:numPr>
                <w:ilvl w:val="0"/>
                <w:numId w:val="3"/>
              </w:numPr>
              <w:spacing w:before="60"/>
              <w:contextualSpacing w:val="0"/>
              <w:jc w:val="both"/>
              <w:rPr>
                <w:rFonts w:cstheme="minorHAnsi"/>
                <w:color w:val="002060"/>
              </w:rPr>
            </w:pPr>
            <w:r w:rsidRPr="00A14DC0">
              <w:rPr>
                <w:rFonts w:cstheme="minorHAnsi"/>
                <w:color w:val="002060"/>
              </w:rPr>
              <w:t xml:space="preserve">unitățile sanitare/ alte structuri medicale publice care </w:t>
            </w:r>
            <w:r w:rsidRPr="00A14DC0">
              <w:rPr>
                <w:rFonts w:cstheme="minorHAnsi"/>
                <w:color w:val="002060"/>
                <w:u w:val="single"/>
              </w:rPr>
              <w:t>în prezent</w:t>
            </w:r>
            <w:r w:rsidRPr="00A14DC0">
              <w:rPr>
                <w:rFonts w:cstheme="minorHAnsi"/>
                <w:color w:val="002060"/>
              </w:rPr>
              <w:t xml:space="preserve"> desfășoară activități medicale de tip ambulatoriu/ acordă asistență medicală ambulatorie cu o normă de 7 ore/ zi – </w:t>
            </w:r>
            <w:r w:rsidR="00583993">
              <w:rPr>
                <w:rFonts w:cstheme="minorHAnsi"/>
                <w:color w:val="002060"/>
              </w:rPr>
              <w:t>5</w:t>
            </w:r>
            <w:r w:rsidRPr="00A14DC0">
              <w:rPr>
                <w:rFonts w:cstheme="minorHAnsi"/>
                <w:color w:val="002060"/>
              </w:rPr>
              <w:t xml:space="preserve"> puncte</w:t>
            </w:r>
          </w:p>
          <w:p w14:paraId="044EA25E" w14:textId="7B5891EB" w:rsidR="008364EE" w:rsidRPr="00DC089E" w:rsidRDefault="008364EE" w:rsidP="008364EE">
            <w:pPr>
              <w:pStyle w:val="Listparagraf"/>
              <w:spacing w:before="60"/>
              <w:ind w:left="360"/>
              <w:contextualSpacing w:val="0"/>
              <w:jc w:val="both"/>
              <w:rPr>
                <w:rFonts w:cstheme="minorHAnsi"/>
                <w:color w:val="002060"/>
              </w:rPr>
            </w:pPr>
            <w:r w:rsidRPr="00A14DC0">
              <w:rPr>
                <w:rFonts w:cstheme="minorHAnsi"/>
                <w:color w:val="002060"/>
              </w:rPr>
              <w:t xml:space="preserve">unitățile sanitare/ alte structuri medicale publice care </w:t>
            </w:r>
            <w:r w:rsidRPr="00A14DC0">
              <w:rPr>
                <w:rFonts w:cstheme="minorHAnsi"/>
                <w:color w:val="002060"/>
                <w:u w:val="single"/>
              </w:rPr>
              <w:t>în prezent</w:t>
            </w:r>
            <w:r w:rsidRPr="00A14DC0">
              <w:rPr>
                <w:rFonts w:cstheme="minorHAnsi"/>
                <w:color w:val="002060"/>
              </w:rPr>
              <w:t xml:space="preserve"> desfășoară activități medicale de tip ambulatoriu/ acordă asistență medicală ambulatorie cu o normă mai mică de 7 ore/ zi – 0 puncte</w:t>
            </w:r>
          </w:p>
        </w:tc>
        <w:tc>
          <w:tcPr>
            <w:tcW w:w="358" w:type="pct"/>
          </w:tcPr>
          <w:p w14:paraId="57B7A6D8" w14:textId="2C76DF13" w:rsidR="008364EE" w:rsidRPr="00DC089E" w:rsidRDefault="008364EE" w:rsidP="008364EE">
            <w:pPr>
              <w:spacing w:before="60"/>
              <w:jc w:val="both"/>
              <w:rPr>
                <w:rFonts w:cstheme="minorHAnsi"/>
                <w:color w:val="002060"/>
              </w:rPr>
            </w:pPr>
            <w:r w:rsidRPr="00DC089E">
              <w:rPr>
                <w:rFonts w:cstheme="minorHAnsi"/>
                <w:color w:val="002060"/>
              </w:rPr>
              <w:t>DA</w:t>
            </w:r>
          </w:p>
        </w:tc>
        <w:tc>
          <w:tcPr>
            <w:tcW w:w="1249" w:type="pct"/>
          </w:tcPr>
          <w:p w14:paraId="126080BD" w14:textId="77777777" w:rsidR="008364EE" w:rsidRPr="0059390B" w:rsidRDefault="008364EE" w:rsidP="008364EE">
            <w:pPr>
              <w:spacing w:before="60"/>
              <w:jc w:val="both"/>
              <w:rPr>
                <w:rFonts w:cstheme="minorHAnsi"/>
                <w:color w:val="002060"/>
              </w:rPr>
            </w:pPr>
            <w:r w:rsidRPr="0059390B">
              <w:rPr>
                <w:rFonts w:cstheme="minorHAnsi"/>
                <w:color w:val="002060"/>
              </w:rPr>
              <w:t>Anexa 17: Tabel centralizator date calcul subcriterii 1.2 – 1.6.</w:t>
            </w:r>
          </w:p>
          <w:p w14:paraId="41C816D8" w14:textId="6E61E7F7" w:rsidR="008364EE" w:rsidRPr="0059390B" w:rsidRDefault="008364EE" w:rsidP="008364EE">
            <w:pPr>
              <w:spacing w:before="60"/>
              <w:jc w:val="both"/>
              <w:rPr>
                <w:rFonts w:cstheme="minorHAnsi"/>
                <w:color w:val="002060"/>
              </w:rPr>
            </w:pPr>
            <w:r w:rsidRPr="0059390B">
              <w:rPr>
                <w:rFonts w:cstheme="minorHAnsi"/>
                <w:color w:val="002060"/>
              </w:rPr>
              <w:t>Nu se acceptă modificarea programului de lucru în ambulatoriu cu cel puțin 2 luni înainte de depunerea cererii de finanțare.</w:t>
            </w:r>
          </w:p>
          <w:p w14:paraId="3B889D3D" w14:textId="53F618A1" w:rsidR="008364EE" w:rsidRPr="0059390B" w:rsidRDefault="008364EE" w:rsidP="008364EE">
            <w:pPr>
              <w:spacing w:before="60"/>
              <w:jc w:val="both"/>
              <w:rPr>
                <w:rFonts w:cstheme="minorHAnsi"/>
                <w:color w:val="002060"/>
              </w:rPr>
            </w:pPr>
            <w:r w:rsidRPr="0059390B">
              <w:rPr>
                <w:rFonts w:cstheme="minorHAnsi"/>
                <w:color w:val="002060"/>
              </w:rPr>
              <w:t>Documente justificative – documente oficiale privind programul de lucru pentru personalul din ambulatoriu/care acordă asistentă medicală în ambulatoriu și documente transmise spre CNAS pentru decontarea serviciilor medicale din ambulatoriu</w:t>
            </w:r>
          </w:p>
        </w:tc>
        <w:tc>
          <w:tcPr>
            <w:tcW w:w="266" w:type="pct"/>
          </w:tcPr>
          <w:p w14:paraId="0304EECD" w14:textId="18257B3B" w:rsidR="008364EE" w:rsidRPr="00DC089E" w:rsidRDefault="00583993" w:rsidP="008364EE">
            <w:pPr>
              <w:spacing w:before="60"/>
              <w:jc w:val="right"/>
              <w:rPr>
                <w:rFonts w:cstheme="minorHAnsi"/>
                <w:color w:val="002060"/>
              </w:rPr>
            </w:pPr>
            <w:r>
              <w:rPr>
                <w:rFonts w:cstheme="minorHAnsi"/>
                <w:color w:val="002060"/>
              </w:rPr>
              <w:t>5</w:t>
            </w:r>
          </w:p>
        </w:tc>
        <w:tc>
          <w:tcPr>
            <w:tcW w:w="248" w:type="pct"/>
          </w:tcPr>
          <w:p w14:paraId="6F49E671" w14:textId="77777777" w:rsidR="008364EE" w:rsidRPr="00DC089E" w:rsidRDefault="008364EE" w:rsidP="008364EE">
            <w:pPr>
              <w:spacing w:before="60"/>
              <w:jc w:val="right"/>
              <w:rPr>
                <w:rFonts w:cstheme="minorHAnsi"/>
                <w:color w:val="002060"/>
              </w:rPr>
            </w:pPr>
          </w:p>
        </w:tc>
      </w:tr>
      <w:tr w:rsidR="00AB4673" w:rsidRPr="0048618A" w14:paraId="738439C9" w14:textId="77777777" w:rsidTr="009A4BA4">
        <w:trPr>
          <w:trHeight w:val="3438"/>
        </w:trPr>
        <w:tc>
          <w:tcPr>
            <w:tcW w:w="638" w:type="pct"/>
            <w:shd w:val="clear" w:color="auto" w:fill="auto"/>
          </w:tcPr>
          <w:p w14:paraId="798A7140" w14:textId="718EAC53" w:rsidR="00AB4673" w:rsidRPr="00146726" w:rsidRDefault="00AB4673" w:rsidP="00AB4673">
            <w:pPr>
              <w:spacing w:before="60"/>
              <w:jc w:val="both"/>
              <w:rPr>
                <w:rFonts w:cstheme="minorHAnsi"/>
                <w:color w:val="002060"/>
              </w:rPr>
            </w:pPr>
            <w:r w:rsidRPr="00146726">
              <w:rPr>
                <w:rFonts w:cstheme="minorHAnsi"/>
                <w:color w:val="002060"/>
              </w:rPr>
              <w:t>Subcriteriul 1.</w:t>
            </w:r>
            <w:r w:rsidR="00583993">
              <w:rPr>
                <w:rFonts w:cstheme="minorHAnsi"/>
                <w:color w:val="002060"/>
              </w:rPr>
              <w:t>6</w:t>
            </w:r>
            <w:r w:rsidRPr="00146726">
              <w:rPr>
                <w:rFonts w:cstheme="minorHAnsi"/>
                <w:color w:val="002060"/>
              </w:rPr>
              <w:t xml:space="preserve">. Capacitatea unității sanitare – resursa umană disponibilă (medici) </w:t>
            </w:r>
          </w:p>
          <w:p w14:paraId="4B21DD23" w14:textId="70E0AB79" w:rsidR="00AB4673" w:rsidRPr="00146726" w:rsidRDefault="00AB4673" w:rsidP="00AB4673">
            <w:pPr>
              <w:spacing w:before="60"/>
              <w:jc w:val="both"/>
              <w:rPr>
                <w:rFonts w:cstheme="minorHAnsi"/>
                <w:color w:val="002060"/>
              </w:rPr>
            </w:pPr>
          </w:p>
        </w:tc>
        <w:tc>
          <w:tcPr>
            <w:tcW w:w="2241" w:type="pct"/>
          </w:tcPr>
          <w:p w14:paraId="5243889A" w14:textId="77777777" w:rsidR="00AB4673" w:rsidRPr="0048618A" w:rsidRDefault="00AB4673" w:rsidP="00AB4673">
            <w:pPr>
              <w:spacing w:before="60"/>
              <w:jc w:val="both"/>
              <w:rPr>
                <w:rFonts w:cstheme="minorHAnsi"/>
                <w:b/>
                <w:bCs/>
                <w:color w:val="002060"/>
              </w:rPr>
            </w:pPr>
            <w:r w:rsidRPr="0048618A">
              <w:rPr>
                <w:rFonts w:cstheme="minorHAnsi"/>
                <w:b/>
                <w:bCs/>
                <w:color w:val="002060"/>
              </w:rPr>
              <w:t xml:space="preserve">Numărul de medici care </w:t>
            </w:r>
            <w:r>
              <w:rPr>
                <w:rFonts w:cstheme="minorHAnsi"/>
                <w:b/>
                <w:bCs/>
                <w:color w:val="002060"/>
              </w:rPr>
              <w:t xml:space="preserve">au desfășurat </w:t>
            </w:r>
            <w:r w:rsidRPr="0048618A">
              <w:rPr>
                <w:rFonts w:cstheme="minorHAnsi"/>
                <w:b/>
                <w:bCs/>
                <w:color w:val="002060"/>
              </w:rPr>
              <w:t>activitate în ambulatoriu</w:t>
            </w:r>
            <w:r>
              <w:rPr>
                <w:rFonts w:cstheme="minorHAnsi"/>
                <w:b/>
                <w:bCs/>
                <w:color w:val="002060"/>
              </w:rPr>
              <w:t xml:space="preserve"> (au contract cu CNAS)</w:t>
            </w:r>
          </w:p>
          <w:p w14:paraId="03DC6260" w14:textId="7A540CA1" w:rsidR="00AB4673" w:rsidRDefault="00AB4673" w:rsidP="00AB4673">
            <w:pPr>
              <w:pStyle w:val="Listparagraf"/>
              <w:numPr>
                <w:ilvl w:val="0"/>
                <w:numId w:val="3"/>
              </w:numPr>
              <w:spacing w:before="60"/>
              <w:contextualSpacing w:val="0"/>
              <w:jc w:val="both"/>
              <w:rPr>
                <w:rFonts w:cstheme="minorHAnsi"/>
                <w:color w:val="002060"/>
              </w:rPr>
            </w:pPr>
            <w:r w:rsidRPr="0048618A">
              <w:rPr>
                <w:rFonts w:cstheme="minorHAnsi"/>
                <w:color w:val="002060"/>
              </w:rPr>
              <w:t>Proiectul cu c</w:t>
            </w:r>
            <w:r>
              <w:rPr>
                <w:rFonts w:cstheme="minorHAnsi"/>
                <w:color w:val="002060"/>
              </w:rPr>
              <w:t>el</w:t>
            </w:r>
            <w:r w:rsidRPr="0048618A">
              <w:rPr>
                <w:rFonts w:cstheme="minorHAnsi"/>
                <w:color w:val="002060"/>
              </w:rPr>
              <w:t xml:space="preserve"> mai mare </w:t>
            </w:r>
            <w:r w:rsidRPr="004B4A6E">
              <w:rPr>
                <w:rFonts w:cstheme="minorHAnsi"/>
                <w:color w:val="002060"/>
              </w:rPr>
              <w:t>număr</w:t>
            </w:r>
            <w:r>
              <w:rPr>
                <w:rFonts w:cstheme="minorHAnsi"/>
                <w:color w:val="002060"/>
              </w:rPr>
              <w:t xml:space="preserve"> </w:t>
            </w:r>
            <w:r w:rsidRPr="004B4A6E">
              <w:rPr>
                <w:rFonts w:cstheme="minorHAnsi"/>
                <w:color w:val="002060"/>
              </w:rPr>
              <w:t xml:space="preserve">de medici </w:t>
            </w:r>
            <w:r>
              <w:rPr>
                <w:rFonts w:cstheme="minorHAnsi"/>
                <w:color w:val="002060"/>
              </w:rPr>
              <w:t xml:space="preserve">care </w:t>
            </w:r>
            <w:r w:rsidRPr="00B82294">
              <w:rPr>
                <w:rFonts w:cstheme="minorHAnsi"/>
                <w:color w:val="002060"/>
              </w:rPr>
              <w:t xml:space="preserve">au desfășurat activitate în ambulatoriu </w:t>
            </w:r>
            <w:r>
              <w:rPr>
                <w:rFonts w:cstheme="minorHAnsi"/>
                <w:color w:val="002060"/>
              </w:rPr>
              <w:t>în anul</w:t>
            </w:r>
            <w:r w:rsidRPr="004B4A6E">
              <w:rPr>
                <w:rFonts w:cstheme="minorHAnsi"/>
                <w:color w:val="002060"/>
              </w:rPr>
              <w:t xml:space="preserve"> 2022 va primi punctajul maxim – </w:t>
            </w:r>
            <w:r w:rsidR="009878BA">
              <w:rPr>
                <w:rFonts w:cstheme="minorHAnsi"/>
                <w:color w:val="002060"/>
              </w:rPr>
              <w:t>5</w:t>
            </w:r>
            <w:r w:rsidRPr="004B4A6E">
              <w:rPr>
                <w:rFonts w:cstheme="minorHAnsi"/>
                <w:color w:val="002060"/>
              </w:rPr>
              <w:t xml:space="preserve"> puncte</w:t>
            </w:r>
            <w:r w:rsidRPr="0048618A">
              <w:rPr>
                <w:rFonts w:cstheme="minorHAnsi"/>
                <w:color w:val="002060"/>
              </w:rPr>
              <w:t xml:space="preserve"> </w:t>
            </w:r>
          </w:p>
          <w:p w14:paraId="38B6BBF7" w14:textId="77777777" w:rsidR="00AB4673" w:rsidRPr="0048618A" w:rsidRDefault="00AB4673" w:rsidP="00AB4673">
            <w:pPr>
              <w:pStyle w:val="Listparagraf"/>
              <w:spacing w:before="60"/>
              <w:ind w:left="360"/>
              <w:contextualSpacing w:val="0"/>
              <w:jc w:val="both"/>
              <w:rPr>
                <w:rFonts w:cstheme="minorHAnsi"/>
                <w:color w:val="002060"/>
              </w:rPr>
            </w:pPr>
          </w:p>
          <w:p w14:paraId="5555CA52" w14:textId="77777777" w:rsidR="00AB4673" w:rsidRPr="0048618A" w:rsidRDefault="00AB4673" w:rsidP="00AB4673">
            <w:pPr>
              <w:spacing w:before="60"/>
              <w:jc w:val="both"/>
              <w:rPr>
                <w:rFonts w:cstheme="minorHAnsi"/>
                <w:color w:val="002060"/>
              </w:rPr>
            </w:pPr>
            <w:r w:rsidRPr="0048618A">
              <w:rPr>
                <w:rFonts w:cstheme="minorHAnsi"/>
                <w:color w:val="002060"/>
              </w:rPr>
              <w:t>Restul proiectelor vor primi punctajul după formula:</w:t>
            </w:r>
          </w:p>
          <w:p w14:paraId="573F9297" w14:textId="0575828A" w:rsidR="00AB4673" w:rsidRPr="0048618A" w:rsidRDefault="00AB4673" w:rsidP="00AB4673">
            <w:pPr>
              <w:spacing w:before="60"/>
              <w:jc w:val="both"/>
              <w:rPr>
                <w:rFonts w:cstheme="minorHAnsi"/>
                <w:color w:val="002060"/>
              </w:rPr>
            </w:pPr>
            <m:oMathPara>
              <m:oMath>
                <m:r>
                  <w:rPr>
                    <w:rFonts w:ascii="Cambria Math" w:hAnsi="Cambria Math" w:cstheme="minorHAnsi"/>
                    <w:color w:val="002060"/>
                  </w:rPr>
                  <m:t>Pp=</m:t>
                </m:r>
                <m:f>
                  <m:fPr>
                    <m:ctrlPr>
                      <w:rPr>
                        <w:rFonts w:ascii="Cambria Math" w:hAnsi="Cambria Math" w:cstheme="minorHAnsi"/>
                        <w:color w:val="002060"/>
                      </w:rPr>
                    </m:ctrlPr>
                  </m:fPr>
                  <m:num>
                    <m:sSub>
                      <m:sSubPr>
                        <m:ctrlPr>
                          <w:rPr>
                            <w:rFonts w:ascii="Cambria Math" w:hAnsi="Cambria Math" w:cstheme="minorHAnsi"/>
                            <w:color w:val="002060"/>
                          </w:rPr>
                        </m:ctrlPr>
                      </m:sSubPr>
                      <m:e>
                        <m:r>
                          <w:rPr>
                            <w:rFonts w:ascii="Cambria Math" w:hAnsi="Cambria Math" w:cstheme="minorHAnsi"/>
                            <w:color w:val="002060"/>
                          </w:rPr>
                          <m:t>PMA</m:t>
                        </m:r>
                      </m:e>
                      <m:sub>
                        <m:r>
                          <w:rPr>
                            <w:rFonts w:ascii="Cambria Math" w:hAnsi="Cambria Math" w:cstheme="minorHAnsi"/>
                            <w:color w:val="002060"/>
                          </w:rPr>
                          <m:t xml:space="preserve"> curent</m:t>
                        </m:r>
                      </m:sub>
                    </m:sSub>
                  </m:num>
                  <m:den>
                    <m:sSub>
                      <m:sSubPr>
                        <m:ctrlPr>
                          <w:rPr>
                            <w:rFonts w:ascii="Cambria Math" w:hAnsi="Cambria Math" w:cstheme="minorHAnsi"/>
                            <w:color w:val="002060"/>
                          </w:rPr>
                        </m:ctrlPr>
                      </m:sSubPr>
                      <m:e>
                        <m:r>
                          <w:rPr>
                            <w:rFonts w:ascii="Cambria Math" w:hAnsi="Cambria Math" w:cstheme="minorHAnsi"/>
                            <w:color w:val="002060"/>
                          </w:rPr>
                          <m:t>PMA</m:t>
                        </m:r>
                      </m:e>
                      <m:sub>
                        <m:r>
                          <w:rPr>
                            <w:rFonts w:ascii="Cambria Math" w:hAnsi="Cambria Math" w:cstheme="minorHAnsi"/>
                            <w:color w:val="002060"/>
                          </w:rPr>
                          <m:t>maxim</m:t>
                        </m:r>
                      </m:sub>
                    </m:sSub>
                    <m:r>
                      <w:rPr>
                        <w:rFonts w:ascii="Cambria Math" w:hAnsi="Cambria Math" w:cstheme="minorHAnsi"/>
                        <w:color w:val="002060"/>
                      </w:rPr>
                      <m:t xml:space="preserve"> </m:t>
                    </m:r>
                  </m:den>
                </m:f>
                <m:r>
                  <w:rPr>
                    <w:rFonts w:ascii="Cambria Math" w:hAnsi="Cambria Math" w:cstheme="minorHAnsi"/>
                    <w:color w:val="002060"/>
                  </w:rPr>
                  <m:t>×5 p</m:t>
                </m:r>
              </m:oMath>
            </m:oMathPara>
          </w:p>
          <w:p w14:paraId="3CE78CCA" w14:textId="77777777" w:rsidR="00AB4673" w:rsidRPr="0048618A" w:rsidRDefault="00AB4673" w:rsidP="00AB4673">
            <w:pPr>
              <w:spacing w:before="60"/>
              <w:jc w:val="both"/>
              <w:rPr>
                <w:rFonts w:cstheme="minorHAnsi"/>
                <w:color w:val="002060"/>
              </w:rPr>
            </w:pPr>
            <m:oMath>
              <m:r>
                <w:rPr>
                  <w:rFonts w:ascii="Cambria Math" w:hAnsi="Cambria Math" w:cstheme="minorHAnsi"/>
                  <w:color w:val="002060"/>
                </w:rPr>
                <m:t>Pp</m:t>
              </m:r>
            </m:oMath>
            <w:r w:rsidRPr="0048618A">
              <w:rPr>
                <w:rFonts w:cstheme="minorHAnsi"/>
                <w:color w:val="002060"/>
              </w:rPr>
              <w:t xml:space="preserve"> – punctaj proiect</w:t>
            </w:r>
          </w:p>
          <w:p w14:paraId="1A10E45F" w14:textId="77777777" w:rsidR="00AB4673" w:rsidRDefault="00000000" w:rsidP="00AB4673">
            <w:pPr>
              <w:spacing w:before="60"/>
              <w:jc w:val="both"/>
              <w:rPr>
                <w:rFonts w:cstheme="minorHAnsi"/>
                <w:color w:val="002060"/>
              </w:rPr>
            </w:pPr>
            <m:oMath>
              <m:sSub>
                <m:sSubPr>
                  <m:ctrlPr>
                    <w:rPr>
                      <w:rFonts w:ascii="Cambria Math" w:hAnsi="Cambria Math" w:cstheme="minorHAnsi"/>
                      <w:color w:val="002060"/>
                    </w:rPr>
                  </m:ctrlPr>
                </m:sSubPr>
                <m:e>
                  <m:r>
                    <w:rPr>
                      <w:rFonts w:ascii="Cambria Math" w:hAnsi="Cambria Math" w:cstheme="minorHAnsi"/>
                      <w:color w:val="002060"/>
                    </w:rPr>
                    <m:t>PMA</m:t>
                  </m:r>
                </m:e>
                <m:sub>
                  <m:r>
                    <w:rPr>
                      <w:rFonts w:ascii="Cambria Math" w:hAnsi="Cambria Math" w:cstheme="minorHAnsi"/>
                      <w:color w:val="002060"/>
                    </w:rPr>
                    <m:t xml:space="preserve"> curent</m:t>
                  </m:r>
                </m:sub>
              </m:sSub>
            </m:oMath>
            <w:r w:rsidR="00AB4673" w:rsidRPr="0048618A">
              <w:rPr>
                <w:rFonts w:cstheme="minorHAnsi"/>
                <w:color w:val="002060"/>
              </w:rPr>
              <w:t xml:space="preserve">- </w:t>
            </w:r>
            <w:r w:rsidR="00AB4673">
              <w:rPr>
                <w:rFonts w:cstheme="minorHAnsi"/>
                <w:color w:val="002060"/>
              </w:rPr>
              <w:t xml:space="preserve">proiectul cu </w:t>
            </w:r>
            <w:r w:rsidR="00AB4673" w:rsidRPr="0048618A">
              <w:rPr>
                <w:rFonts w:cstheme="minorHAnsi"/>
                <w:color w:val="002060"/>
              </w:rPr>
              <w:t xml:space="preserve">numărul de </w:t>
            </w:r>
            <w:r w:rsidR="00AB4673" w:rsidRPr="004B4A6E">
              <w:rPr>
                <w:rFonts w:cstheme="minorHAnsi"/>
                <w:color w:val="002060"/>
              </w:rPr>
              <w:t>medici</w:t>
            </w:r>
            <w:r w:rsidR="00AB4673">
              <w:rPr>
                <w:rFonts w:cstheme="minorHAnsi"/>
                <w:color w:val="002060"/>
              </w:rPr>
              <w:t xml:space="preserve"> care</w:t>
            </w:r>
            <w:r w:rsidR="00AB4673" w:rsidRPr="004B4A6E">
              <w:rPr>
                <w:rFonts w:cstheme="minorHAnsi"/>
                <w:color w:val="002060"/>
              </w:rPr>
              <w:t xml:space="preserve"> </w:t>
            </w:r>
            <w:r w:rsidR="00AB4673" w:rsidRPr="00B82294">
              <w:rPr>
                <w:rFonts w:cstheme="minorHAnsi"/>
                <w:color w:val="002060"/>
              </w:rPr>
              <w:t xml:space="preserve">au desfășurat activitate în ambulatoriu </w:t>
            </w:r>
            <w:r w:rsidR="00AB4673">
              <w:rPr>
                <w:rFonts w:cstheme="minorHAnsi"/>
                <w:color w:val="002060"/>
              </w:rPr>
              <w:t>în anul</w:t>
            </w:r>
            <w:r w:rsidR="00AB4673" w:rsidRPr="004B4A6E">
              <w:rPr>
                <w:rFonts w:cstheme="minorHAnsi"/>
                <w:color w:val="002060"/>
              </w:rPr>
              <w:t xml:space="preserve"> 2022</w:t>
            </w:r>
            <w:r w:rsidR="00AB4673">
              <w:rPr>
                <w:rFonts w:cstheme="minorHAnsi"/>
                <w:color w:val="002060"/>
              </w:rPr>
              <w:t xml:space="preserve"> declarat de unitatea sanitară/structura care acordă asistență medicală ambulatorie</w:t>
            </w:r>
          </w:p>
          <w:p w14:paraId="6D2D75B5" w14:textId="1515D2D4" w:rsidR="00AB4673" w:rsidRPr="003F1966" w:rsidRDefault="00000000" w:rsidP="00AB4673">
            <w:pPr>
              <w:spacing w:before="60"/>
              <w:jc w:val="both"/>
              <w:rPr>
                <w:rFonts w:cstheme="minorHAnsi"/>
                <w:color w:val="002060"/>
              </w:rPr>
            </w:pPr>
            <m:oMath>
              <m:sSub>
                <m:sSubPr>
                  <m:ctrlPr>
                    <w:rPr>
                      <w:rFonts w:ascii="Cambria Math" w:hAnsi="Cambria Math" w:cstheme="minorHAnsi"/>
                      <w:color w:val="002060"/>
                    </w:rPr>
                  </m:ctrlPr>
                </m:sSubPr>
                <m:e>
                  <m:r>
                    <w:rPr>
                      <w:rFonts w:ascii="Cambria Math" w:hAnsi="Cambria Math" w:cstheme="minorHAnsi"/>
                      <w:color w:val="002060"/>
                    </w:rPr>
                    <m:t>PMA</m:t>
                  </m:r>
                </m:e>
                <m:sub>
                  <m:r>
                    <w:rPr>
                      <w:rFonts w:ascii="Cambria Math" w:hAnsi="Cambria Math" w:cstheme="minorHAnsi"/>
                      <w:color w:val="002060"/>
                    </w:rPr>
                    <m:t>maxim</m:t>
                  </m:r>
                </m:sub>
              </m:sSub>
            </m:oMath>
            <w:r w:rsidR="00AB4673">
              <w:rPr>
                <w:rFonts w:eastAsiaTheme="minorEastAsia" w:cstheme="minorHAnsi"/>
                <w:color w:val="002060"/>
              </w:rPr>
              <w:t xml:space="preserve"> - </w:t>
            </w:r>
            <w:r w:rsidR="00AB4673">
              <w:rPr>
                <w:rFonts w:cstheme="minorHAnsi"/>
                <w:color w:val="002060"/>
              </w:rPr>
              <w:t xml:space="preserve">proiectul cu </w:t>
            </w:r>
            <w:r w:rsidR="00AB4673" w:rsidRPr="00BB568B">
              <w:rPr>
                <w:rFonts w:eastAsiaTheme="minorEastAsia" w:cstheme="minorHAnsi"/>
                <w:color w:val="002060"/>
              </w:rPr>
              <w:t>cea mai mare valoare a numărulu</w:t>
            </w:r>
            <w:r w:rsidR="00AB4673">
              <w:rPr>
                <w:rFonts w:eastAsiaTheme="minorEastAsia" w:cstheme="minorHAnsi"/>
                <w:color w:val="002060"/>
              </w:rPr>
              <w:t>i de</w:t>
            </w:r>
            <w:r w:rsidR="00AB4673" w:rsidRPr="00BB568B">
              <w:rPr>
                <w:rFonts w:eastAsiaTheme="minorEastAsia" w:cstheme="minorHAnsi"/>
                <w:color w:val="002060"/>
              </w:rPr>
              <w:t xml:space="preserve"> </w:t>
            </w:r>
            <w:r w:rsidR="00AB4673">
              <w:rPr>
                <w:rFonts w:eastAsiaTheme="minorEastAsia" w:cstheme="minorHAnsi"/>
                <w:color w:val="002060"/>
              </w:rPr>
              <w:t>medici</w:t>
            </w:r>
            <w:r w:rsidR="00AB4673">
              <w:rPr>
                <w:rFonts w:cstheme="minorHAnsi"/>
                <w:color w:val="002060"/>
              </w:rPr>
              <w:t xml:space="preserve"> care</w:t>
            </w:r>
            <w:r w:rsidR="00AB4673" w:rsidRPr="00BB568B">
              <w:rPr>
                <w:rFonts w:eastAsiaTheme="minorEastAsia" w:cstheme="minorHAnsi"/>
                <w:color w:val="002060"/>
              </w:rPr>
              <w:t xml:space="preserve"> </w:t>
            </w:r>
            <w:r w:rsidR="00AB4673" w:rsidRPr="00B82294">
              <w:rPr>
                <w:rFonts w:cstheme="minorHAnsi"/>
                <w:color w:val="002060"/>
              </w:rPr>
              <w:t xml:space="preserve">au desfășurat activitate în ambulatoriu </w:t>
            </w:r>
            <w:r w:rsidR="00AB4673" w:rsidRPr="00BB568B">
              <w:rPr>
                <w:rFonts w:eastAsiaTheme="minorEastAsia" w:cstheme="minorHAnsi"/>
                <w:color w:val="002060"/>
              </w:rPr>
              <w:t xml:space="preserve">în </w:t>
            </w:r>
            <w:r w:rsidR="00AB4673">
              <w:rPr>
                <w:rFonts w:eastAsiaTheme="minorEastAsia" w:cstheme="minorHAnsi"/>
                <w:color w:val="002060"/>
              </w:rPr>
              <w:t>anul</w:t>
            </w:r>
            <w:r w:rsidR="00AB4673" w:rsidRPr="00BB568B">
              <w:rPr>
                <w:rFonts w:eastAsiaTheme="minorEastAsia" w:cstheme="minorHAnsi"/>
                <w:color w:val="002060"/>
              </w:rPr>
              <w:t xml:space="preserve"> 2022</w:t>
            </w:r>
            <w:r w:rsidR="00AB4673">
              <w:rPr>
                <w:rFonts w:eastAsiaTheme="minorEastAsia" w:cstheme="minorHAnsi"/>
                <w:color w:val="002060"/>
              </w:rPr>
              <w:t xml:space="preserve"> declarată la nivelul tuturor proiectelor depuse</w:t>
            </w:r>
          </w:p>
        </w:tc>
        <w:tc>
          <w:tcPr>
            <w:tcW w:w="358" w:type="pct"/>
          </w:tcPr>
          <w:p w14:paraId="5EB99965" w14:textId="77FB6820" w:rsidR="00AB4673" w:rsidRPr="0048618A" w:rsidRDefault="00AB4673" w:rsidP="00AB4673">
            <w:pPr>
              <w:spacing w:before="60"/>
              <w:jc w:val="both"/>
              <w:rPr>
                <w:rFonts w:cstheme="minorHAnsi"/>
                <w:color w:val="002060"/>
              </w:rPr>
            </w:pPr>
            <w:r w:rsidRPr="0048618A">
              <w:rPr>
                <w:rFonts w:cstheme="minorHAnsi"/>
                <w:color w:val="002060"/>
              </w:rPr>
              <w:t>DA</w:t>
            </w:r>
          </w:p>
        </w:tc>
        <w:tc>
          <w:tcPr>
            <w:tcW w:w="1249" w:type="pct"/>
          </w:tcPr>
          <w:p w14:paraId="793297E7" w14:textId="77777777" w:rsidR="00AB4673" w:rsidRPr="0059390B" w:rsidRDefault="00AB4673" w:rsidP="00AB4673">
            <w:pPr>
              <w:spacing w:before="60"/>
              <w:jc w:val="both"/>
              <w:rPr>
                <w:rFonts w:cstheme="minorHAnsi"/>
                <w:color w:val="002060"/>
              </w:rPr>
            </w:pPr>
            <w:r w:rsidRPr="0059390B">
              <w:rPr>
                <w:rFonts w:cstheme="minorHAnsi"/>
                <w:color w:val="002060"/>
              </w:rPr>
              <w:t>Anexa 17: Tabel centralizator date calcul subcriterii 1.2 – 1.6.</w:t>
            </w:r>
          </w:p>
          <w:p w14:paraId="42CC5715" w14:textId="017984ED" w:rsidR="00AB4673" w:rsidRPr="0059390B" w:rsidRDefault="00AB4673" w:rsidP="00AB4673">
            <w:pPr>
              <w:spacing w:before="60"/>
              <w:jc w:val="both"/>
              <w:rPr>
                <w:rFonts w:cstheme="minorHAnsi"/>
                <w:color w:val="002060"/>
              </w:rPr>
            </w:pPr>
            <w:r w:rsidRPr="0059390B">
              <w:rPr>
                <w:rFonts w:cstheme="minorHAnsi"/>
                <w:color w:val="002060"/>
              </w:rPr>
              <w:t>Informații = Se va indica:</w:t>
            </w:r>
          </w:p>
          <w:p w14:paraId="53F8E1BC" w14:textId="31F3EA9B" w:rsidR="00BF7E0D" w:rsidRPr="0059390B" w:rsidRDefault="00BF7E0D" w:rsidP="00BF7E0D">
            <w:pPr>
              <w:pStyle w:val="Listparagraf"/>
              <w:numPr>
                <w:ilvl w:val="0"/>
                <w:numId w:val="11"/>
              </w:numPr>
              <w:spacing w:before="60"/>
              <w:contextualSpacing w:val="0"/>
              <w:jc w:val="both"/>
              <w:rPr>
                <w:rFonts w:cstheme="minorHAnsi"/>
                <w:color w:val="002060"/>
              </w:rPr>
            </w:pPr>
            <w:bookmarkStart w:id="5" w:name="_Hlk134886582"/>
            <w:r>
              <w:rPr>
                <w:rFonts w:cstheme="minorHAnsi"/>
                <w:color w:val="002060"/>
              </w:rPr>
              <w:t>n</w:t>
            </w:r>
            <w:r w:rsidRPr="0059390B">
              <w:rPr>
                <w:rFonts w:cstheme="minorHAnsi"/>
                <w:color w:val="002060"/>
              </w:rPr>
              <w:t>umărul</w:t>
            </w:r>
            <w:r>
              <w:rPr>
                <w:rFonts w:cstheme="minorHAnsi"/>
                <w:color w:val="002060"/>
              </w:rPr>
              <w:t xml:space="preserve"> </w:t>
            </w:r>
            <w:r w:rsidRPr="0059390B">
              <w:rPr>
                <w:rFonts w:cstheme="minorHAnsi"/>
                <w:color w:val="002060"/>
              </w:rPr>
              <w:t xml:space="preserve">de medici care au desfășurat activitate în ambulatoriu în </w:t>
            </w:r>
            <w:r>
              <w:rPr>
                <w:rFonts w:cstheme="minorHAnsi"/>
                <w:color w:val="002060"/>
              </w:rPr>
              <w:t>anul</w:t>
            </w:r>
            <w:r w:rsidRPr="0059390B">
              <w:rPr>
                <w:rFonts w:cstheme="minorHAnsi"/>
                <w:color w:val="002060"/>
              </w:rPr>
              <w:t xml:space="preserve"> 2022</w:t>
            </w:r>
            <w:bookmarkEnd w:id="5"/>
            <w:r w:rsidRPr="0059390B">
              <w:rPr>
                <w:rFonts w:cstheme="minorHAnsi"/>
                <w:color w:val="002060"/>
              </w:rPr>
              <w:t xml:space="preserve">  </w:t>
            </w:r>
          </w:p>
          <w:p w14:paraId="5DDF288D" w14:textId="77777777" w:rsidR="00AB4673" w:rsidRPr="0059390B" w:rsidRDefault="00AB4673" w:rsidP="00AB4673">
            <w:pPr>
              <w:spacing w:before="60"/>
              <w:jc w:val="both"/>
              <w:rPr>
                <w:rFonts w:cstheme="minorHAnsi"/>
                <w:color w:val="002060"/>
              </w:rPr>
            </w:pPr>
            <w:r w:rsidRPr="0059390B">
              <w:rPr>
                <w:rFonts w:cstheme="minorHAnsi"/>
                <w:color w:val="002060"/>
              </w:rPr>
              <w:t>NB</w:t>
            </w:r>
          </w:p>
          <w:p w14:paraId="09947F2B" w14:textId="2B4DAC7E" w:rsidR="00AB4673" w:rsidRPr="0059390B" w:rsidRDefault="00AB4673" w:rsidP="00AB4673">
            <w:pPr>
              <w:spacing w:before="60"/>
              <w:jc w:val="both"/>
              <w:rPr>
                <w:rFonts w:cstheme="minorHAnsi"/>
                <w:color w:val="002060"/>
              </w:rPr>
            </w:pPr>
            <w:r w:rsidRPr="0059390B">
              <w:rPr>
                <w:rFonts w:cstheme="minorHAnsi"/>
                <w:color w:val="002060"/>
              </w:rPr>
              <w:t>Se vor lua în calcul medicii care au contract cu CNAS care desfășurat activitate în ambulatoriu</w:t>
            </w:r>
          </w:p>
          <w:p w14:paraId="04099379" w14:textId="256679E5" w:rsidR="00AB4673" w:rsidRPr="0059390B" w:rsidRDefault="00AB4673" w:rsidP="00AB4673">
            <w:pPr>
              <w:spacing w:before="60"/>
              <w:jc w:val="both"/>
              <w:rPr>
                <w:rFonts w:cstheme="minorHAnsi"/>
                <w:color w:val="002060"/>
              </w:rPr>
            </w:pPr>
          </w:p>
        </w:tc>
        <w:tc>
          <w:tcPr>
            <w:tcW w:w="266" w:type="pct"/>
          </w:tcPr>
          <w:p w14:paraId="7ACC7467" w14:textId="081D99F7" w:rsidR="00AB4673" w:rsidRPr="0048618A" w:rsidRDefault="009878BA" w:rsidP="00AB4673">
            <w:pPr>
              <w:spacing w:before="60"/>
              <w:jc w:val="right"/>
              <w:rPr>
                <w:rFonts w:cstheme="minorHAnsi"/>
                <w:color w:val="002060"/>
              </w:rPr>
            </w:pPr>
            <w:r>
              <w:rPr>
                <w:rFonts w:cstheme="minorHAnsi"/>
                <w:color w:val="002060"/>
              </w:rPr>
              <w:t>5</w:t>
            </w:r>
          </w:p>
        </w:tc>
        <w:tc>
          <w:tcPr>
            <w:tcW w:w="248" w:type="pct"/>
          </w:tcPr>
          <w:p w14:paraId="7E6B4007" w14:textId="34A00AD6" w:rsidR="00AB4673" w:rsidRPr="0048618A" w:rsidRDefault="00AB4673" w:rsidP="00AB4673">
            <w:pPr>
              <w:spacing w:before="60"/>
              <w:jc w:val="right"/>
              <w:rPr>
                <w:rFonts w:cstheme="minorHAnsi"/>
                <w:color w:val="002060"/>
              </w:rPr>
            </w:pPr>
          </w:p>
        </w:tc>
      </w:tr>
      <w:tr w:rsidR="00AB4673" w:rsidRPr="0048618A" w14:paraId="10BC7C05" w14:textId="77777777" w:rsidTr="009A4BA4">
        <w:tc>
          <w:tcPr>
            <w:tcW w:w="638" w:type="pct"/>
            <w:shd w:val="clear" w:color="auto" w:fill="auto"/>
          </w:tcPr>
          <w:p w14:paraId="445BEE35" w14:textId="07A96278" w:rsidR="00AB4673" w:rsidRPr="0048618A" w:rsidRDefault="00AB4673" w:rsidP="00AB4673">
            <w:pPr>
              <w:spacing w:before="60"/>
              <w:jc w:val="both"/>
              <w:rPr>
                <w:rFonts w:cstheme="minorHAnsi"/>
                <w:color w:val="002060"/>
              </w:rPr>
            </w:pPr>
            <w:r w:rsidRPr="0048618A">
              <w:rPr>
                <w:rFonts w:cstheme="minorHAnsi"/>
                <w:color w:val="002060"/>
              </w:rPr>
              <w:lastRenderedPageBreak/>
              <w:t>Subcriteriul 1.</w:t>
            </w:r>
            <w:r w:rsidR="00583993">
              <w:rPr>
                <w:rFonts w:cstheme="minorHAnsi"/>
                <w:color w:val="002060"/>
              </w:rPr>
              <w:t>7</w:t>
            </w:r>
            <w:r w:rsidRPr="0048618A">
              <w:rPr>
                <w:rFonts w:cstheme="minorHAnsi"/>
                <w:color w:val="002060"/>
              </w:rPr>
              <w:t xml:space="preserve">. Finanțări anterioare de tip FEDR de care a beneficiat în ultimii 5 ani </w:t>
            </w:r>
            <w:r>
              <w:rPr>
                <w:rFonts w:cstheme="minorHAnsi"/>
                <w:color w:val="002060"/>
              </w:rPr>
              <w:t>unitatea/ structura sanitară</w:t>
            </w:r>
            <w:r w:rsidRPr="0048618A">
              <w:rPr>
                <w:rFonts w:cstheme="minorHAnsi"/>
                <w:color w:val="002060"/>
              </w:rPr>
              <w:t xml:space="preserve"> </w:t>
            </w:r>
            <w:r>
              <w:rPr>
                <w:rFonts w:cstheme="minorHAnsi"/>
                <w:color w:val="002060"/>
              </w:rPr>
              <w:t xml:space="preserve"> publică</w:t>
            </w:r>
          </w:p>
        </w:tc>
        <w:tc>
          <w:tcPr>
            <w:tcW w:w="2241" w:type="pct"/>
          </w:tcPr>
          <w:p w14:paraId="4EA8CF7E" w14:textId="72A84430" w:rsidR="00522AD6" w:rsidRPr="00955073" w:rsidRDefault="00522AD6" w:rsidP="00522AD6">
            <w:pPr>
              <w:pStyle w:val="Listparagraf"/>
              <w:numPr>
                <w:ilvl w:val="0"/>
                <w:numId w:val="102"/>
              </w:numPr>
              <w:spacing w:before="60"/>
              <w:contextualSpacing w:val="0"/>
              <w:jc w:val="both"/>
              <w:rPr>
                <w:rFonts w:cstheme="minorHAnsi"/>
                <w:color w:val="002060"/>
                <w:sz w:val="24"/>
                <w:szCs w:val="24"/>
              </w:rPr>
            </w:pPr>
            <w:r w:rsidRPr="00955073">
              <w:rPr>
                <w:rFonts w:cstheme="minorHAnsi"/>
                <w:color w:val="002060"/>
                <w:sz w:val="24"/>
                <w:szCs w:val="24"/>
              </w:rPr>
              <w:t xml:space="preserve">Dacă valoarea totală a investiției/ investițiilor de tip FEDR de care a beneficiat unitatea sanitară publică, realizată/ realizate cu fonduri externe nerambursabile, în perioada 1 ianuarie 2018-31 decembrie 2022 </w:t>
            </w:r>
            <w:r w:rsidRPr="007B6358">
              <w:rPr>
                <w:rFonts w:cstheme="minorHAnsi"/>
                <w:color w:val="002060"/>
                <w:sz w:val="24"/>
                <w:szCs w:val="24"/>
              </w:rPr>
              <w:t xml:space="preserve">este  &lt; 1 milion euro - </w:t>
            </w:r>
            <w:r w:rsidR="009878BA">
              <w:rPr>
                <w:rFonts w:cstheme="minorHAnsi"/>
                <w:color w:val="002060"/>
                <w:sz w:val="24"/>
                <w:szCs w:val="24"/>
              </w:rPr>
              <w:t>5</w:t>
            </w:r>
            <w:r w:rsidRPr="007B6358">
              <w:rPr>
                <w:rFonts w:cstheme="minorHAnsi"/>
                <w:color w:val="002060"/>
                <w:sz w:val="24"/>
                <w:szCs w:val="24"/>
              </w:rPr>
              <w:t xml:space="preserve"> puncte;</w:t>
            </w:r>
          </w:p>
          <w:p w14:paraId="3D2CE8C5" w14:textId="77777777" w:rsidR="00522AD6" w:rsidRPr="00955073" w:rsidRDefault="00522AD6" w:rsidP="00522AD6">
            <w:pPr>
              <w:pStyle w:val="Listparagraf"/>
              <w:numPr>
                <w:ilvl w:val="0"/>
                <w:numId w:val="102"/>
              </w:numPr>
              <w:spacing w:before="60"/>
              <w:contextualSpacing w:val="0"/>
              <w:jc w:val="both"/>
              <w:rPr>
                <w:rFonts w:cstheme="minorHAnsi"/>
                <w:color w:val="002060"/>
                <w:sz w:val="24"/>
                <w:szCs w:val="24"/>
              </w:rPr>
            </w:pPr>
            <w:r w:rsidRPr="00955073">
              <w:rPr>
                <w:rFonts w:cstheme="minorHAnsi"/>
                <w:color w:val="002060"/>
                <w:sz w:val="24"/>
                <w:szCs w:val="24"/>
              </w:rPr>
              <w:t xml:space="preserve">Dacă valoarea totală a investiției/ investițiilor de tip FEDR de care a beneficiat unitatea sanitară publică, realizată/ realizate cu fonduri externe nerambursabile, în perioada 1 ianuarie 2018-31 decembrie 2022 este ≥ </w:t>
            </w:r>
            <w:r>
              <w:rPr>
                <w:rFonts w:cstheme="minorHAnsi"/>
                <w:color w:val="002060"/>
                <w:sz w:val="24"/>
                <w:szCs w:val="24"/>
              </w:rPr>
              <w:t>1</w:t>
            </w:r>
            <w:r w:rsidRPr="00955073">
              <w:rPr>
                <w:rFonts w:cstheme="minorHAnsi"/>
                <w:color w:val="002060"/>
                <w:sz w:val="24"/>
                <w:szCs w:val="24"/>
              </w:rPr>
              <w:t xml:space="preserve"> milioane euro  și  &lt;</w:t>
            </w:r>
            <w:r>
              <w:rPr>
                <w:rFonts w:cstheme="minorHAnsi"/>
                <w:color w:val="002060"/>
                <w:sz w:val="24"/>
                <w:szCs w:val="24"/>
              </w:rPr>
              <w:t>2</w:t>
            </w:r>
            <w:r w:rsidRPr="00955073">
              <w:rPr>
                <w:rFonts w:cstheme="minorHAnsi"/>
                <w:color w:val="002060"/>
                <w:sz w:val="24"/>
                <w:szCs w:val="24"/>
              </w:rPr>
              <w:t xml:space="preserve"> milioane euro  - 2 puncte;</w:t>
            </w:r>
          </w:p>
          <w:p w14:paraId="7EEA98CA" w14:textId="77777777" w:rsidR="00522AD6" w:rsidRPr="00955073" w:rsidRDefault="00522AD6" w:rsidP="00522AD6">
            <w:pPr>
              <w:pStyle w:val="Listparagraf"/>
              <w:numPr>
                <w:ilvl w:val="0"/>
                <w:numId w:val="102"/>
              </w:numPr>
              <w:spacing w:before="60"/>
              <w:contextualSpacing w:val="0"/>
              <w:jc w:val="both"/>
              <w:rPr>
                <w:rFonts w:cstheme="minorHAnsi"/>
                <w:color w:val="002060"/>
                <w:sz w:val="24"/>
                <w:szCs w:val="24"/>
              </w:rPr>
            </w:pPr>
            <w:r w:rsidRPr="00955073">
              <w:rPr>
                <w:rFonts w:cstheme="minorHAnsi"/>
                <w:color w:val="002060"/>
                <w:sz w:val="24"/>
                <w:szCs w:val="24"/>
              </w:rPr>
              <w:t xml:space="preserve">Dacă valoarea totală a investiției/ investițiilor de tip FEDR de care a beneficiat unitatea sanitară publică, realizată/ realizate cu fonduri externe nerambursabile, în perioada 1 ianuarie 2018-31 decembrie 2022 este ≥ </w:t>
            </w:r>
            <w:r>
              <w:rPr>
                <w:rFonts w:cstheme="minorHAnsi"/>
                <w:color w:val="002060"/>
                <w:sz w:val="24"/>
                <w:szCs w:val="24"/>
              </w:rPr>
              <w:t>2</w:t>
            </w:r>
            <w:r w:rsidRPr="00955073">
              <w:rPr>
                <w:rFonts w:cstheme="minorHAnsi"/>
                <w:color w:val="002060"/>
                <w:sz w:val="24"/>
                <w:szCs w:val="24"/>
              </w:rPr>
              <w:t xml:space="preserve"> milioane euro  și  &lt;</w:t>
            </w:r>
            <w:r>
              <w:rPr>
                <w:rFonts w:cstheme="minorHAnsi"/>
                <w:color w:val="002060"/>
                <w:sz w:val="24"/>
                <w:szCs w:val="24"/>
              </w:rPr>
              <w:t>3</w:t>
            </w:r>
            <w:r w:rsidRPr="00955073">
              <w:rPr>
                <w:rFonts w:cstheme="minorHAnsi"/>
                <w:color w:val="002060"/>
                <w:sz w:val="24"/>
                <w:szCs w:val="24"/>
              </w:rPr>
              <w:t xml:space="preserve"> milioane euro  - 1 punct;</w:t>
            </w:r>
          </w:p>
          <w:p w14:paraId="08F48BAD" w14:textId="77777777" w:rsidR="00522AD6" w:rsidRPr="00955073" w:rsidRDefault="00522AD6" w:rsidP="00522AD6">
            <w:pPr>
              <w:pStyle w:val="Listparagraf"/>
              <w:numPr>
                <w:ilvl w:val="0"/>
                <w:numId w:val="102"/>
              </w:numPr>
              <w:spacing w:before="60"/>
              <w:contextualSpacing w:val="0"/>
              <w:jc w:val="both"/>
              <w:rPr>
                <w:rFonts w:cstheme="minorHAnsi"/>
                <w:color w:val="002060"/>
                <w:sz w:val="24"/>
                <w:szCs w:val="24"/>
              </w:rPr>
            </w:pPr>
            <w:r w:rsidRPr="00955073">
              <w:rPr>
                <w:rFonts w:cstheme="minorHAnsi"/>
                <w:color w:val="002060"/>
                <w:sz w:val="24"/>
                <w:szCs w:val="24"/>
              </w:rPr>
              <w:t xml:space="preserve">Dacă valoarea totală a investiției/ investițiilor de tip FEDR de care a beneficiat unitatea sanitară publică, realizată/ realizate cu fonduri externe nerambursabile, în perioada 1 ianuarie 2018-31 decembrie 2022 este ≥ </w:t>
            </w:r>
            <w:r>
              <w:rPr>
                <w:rFonts w:cstheme="minorHAnsi"/>
                <w:color w:val="002060"/>
                <w:sz w:val="24"/>
                <w:szCs w:val="24"/>
              </w:rPr>
              <w:t>3</w:t>
            </w:r>
            <w:r w:rsidRPr="00955073">
              <w:rPr>
                <w:rFonts w:cstheme="minorHAnsi"/>
                <w:color w:val="002060"/>
                <w:sz w:val="24"/>
                <w:szCs w:val="24"/>
              </w:rPr>
              <w:t xml:space="preserve"> milioane euro  - 0 puncte.</w:t>
            </w:r>
          </w:p>
          <w:p w14:paraId="2A1E037A" w14:textId="77777777" w:rsidR="00AB4673" w:rsidRDefault="00AB4673" w:rsidP="00AB4673">
            <w:pPr>
              <w:pStyle w:val="Listparagraf"/>
              <w:spacing w:before="60"/>
              <w:ind w:left="360"/>
              <w:contextualSpacing w:val="0"/>
              <w:jc w:val="both"/>
              <w:rPr>
                <w:rFonts w:cstheme="minorHAnsi"/>
                <w:color w:val="002060"/>
              </w:rPr>
            </w:pPr>
          </w:p>
          <w:p w14:paraId="5C783231" w14:textId="77777777" w:rsidR="00AB4673" w:rsidRDefault="00AB4673" w:rsidP="00AB4673">
            <w:pPr>
              <w:spacing w:before="60"/>
              <w:jc w:val="both"/>
              <w:rPr>
                <w:rFonts w:cstheme="minorHAnsi"/>
                <w:color w:val="002060"/>
              </w:rPr>
            </w:pPr>
            <w:r>
              <w:rPr>
                <w:rFonts w:cstheme="minorHAnsi"/>
                <w:color w:val="002060"/>
              </w:rPr>
              <w:t>NB. În contextul apelului, investiții similare de tip FEDR sunt considerate investițiile de infrastructură și dotare care vizează același tip de cabinet medical/ laborator etc.</w:t>
            </w:r>
          </w:p>
          <w:p w14:paraId="15CE31CF" w14:textId="31EA3787" w:rsidR="00AB4673" w:rsidRPr="006D7A4C" w:rsidRDefault="00AB4673" w:rsidP="00AB4673">
            <w:pPr>
              <w:spacing w:before="60"/>
              <w:jc w:val="both"/>
              <w:rPr>
                <w:rFonts w:cstheme="minorHAnsi"/>
                <w:color w:val="002060"/>
              </w:rPr>
            </w:pPr>
            <w:r>
              <w:rPr>
                <w:rFonts w:cstheme="minorHAnsi"/>
                <w:color w:val="002060"/>
              </w:rPr>
              <w:t xml:space="preserve">De exemplu, dacă ambulatoriul a beneficiat de investiții de tip FEDR ex. dotări/ reabilitare pentru cabinetul de </w:t>
            </w:r>
            <w:r w:rsidR="00522AD6">
              <w:rPr>
                <w:rFonts w:cstheme="minorHAnsi"/>
                <w:color w:val="002060"/>
              </w:rPr>
              <w:t>OG/</w:t>
            </w:r>
            <w:proofErr w:type="spellStart"/>
            <w:r w:rsidR="00522AD6">
              <w:rPr>
                <w:rFonts w:cstheme="minorHAnsi"/>
                <w:color w:val="002060"/>
              </w:rPr>
              <w:t>neonato</w:t>
            </w:r>
            <w:proofErr w:type="spellEnd"/>
            <w:r w:rsidR="00522AD6">
              <w:rPr>
                <w:rFonts w:cstheme="minorHAnsi"/>
                <w:color w:val="002060"/>
              </w:rPr>
              <w:t>/ genetica</w:t>
            </w:r>
            <w:r>
              <w:rPr>
                <w:rFonts w:cstheme="minorHAnsi"/>
                <w:color w:val="002060"/>
              </w:rPr>
              <w:t xml:space="preserve"> și prin prezenta investiție se solicită acest lucru, sumele vor fi menționate în anexa 6. În plus, beneficiarul va avea în vedere riscul de evitare a dublei finanțări.</w:t>
            </w:r>
          </w:p>
        </w:tc>
        <w:tc>
          <w:tcPr>
            <w:tcW w:w="358" w:type="pct"/>
          </w:tcPr>
          <w:p w14:paraId="45622928" w14:textId="226AF1A8" w:rsidR="00AB4673" w:rsidRPr="0048618A" w:rsidRDefault="00AB4673" w:rsidP="00AB4673">
            <w:pPr>
              <w:spacing w:before="60"/>
              <w:jc w:val="both"/>
              <w:rPr>
                <w:rFonts w:cstheme="minorHAnsi"/>
                <w:color w:val="002060"/>
              </w:rPr>
            </w:pPr>
            <w:r w:rsidRPr="0048618A">
              <w:rPr>
                <w:rFonts w:cstheme="minorHAnsi"/>
                <w:color w:val="002060"/>
              </w:rPr>
              <w:t>DA</w:t>
            </w:r>
          </w:p>
        </w:tc>
        <w:tc>
          <w:tcPr>
            <w:tcW w:w="1249" w:type="pct"/>
          </w:tcPr>
          <w:p w14:paraId="6E6E23FB" w14:textId="5F0A61E4" w:rsidR="00AB4673" w:rsidRPr="0059390B" w:rsidRDefault="00AB4673" w:rsidP="00AB4673">
            <w:pPr>
              <w:spacing w:before="60"/>
              <w:jc w:val="both"/>
              <w:outlineLvl w:val="0"/>
              <w:rPr>
                <w:rFonts w:cstheme="minorHAnsi"/>
                <w:iCs/>
                <w:color w:val="002060"/>
                <w:sz w:val="24"/>
                <w:szCs w:val="24"/>
              </w:rPr>
            </w:pPr>
            <w:r w:rsidRPr="0059390B">
              <w:rPr>
                <w:rFonts w:cstheme="minorHAnsi"/>
                <w:color w:val="002060"/>
              </w:rPr>
              <w:t xml:space="preserve">Anexa 6: </w:t>
            </w:r>
            <w:bookmarkStart w:id="6" w:name="_Toc135063035"/>
            <w:bookmarkStart w:id="7" w:name="_Toc141691727"/>
            <w:r w:rsidRPr="0059390B">
              <w:rPr>
                <w:rFonts w:cstheme="minorHAnsi"/>
                <w:iCs/>
                <w:color w:val="002060"/>
                <w:sz w:val="24"/>
                <w:szCs w:val="24"/>
              </w:rPr>
              <w:t>Finanțări anterioare de tip FEDR</w:t>
            </w:r>
            <w:bookmarkEnd w:id="6"/>
            <w:bookmarkEnd w:id="7"/>
          </w:p>
          <w:p w14:paraId="2259A1C6" w14:textId="1267507E" w:rsidR="00AB4673" w:rsidRPr="0048618A" w:rsidRDefault="00AB4673" w:rsidP="00AB4673">
            <w:pPr>
              <w:spacing w:before="60"/>
              <w:jc w:val="both"/>
              <w:rPr>
                <w:rFonts w:cstheme="minorHAnsi"/>
                <w:color w:val="002060"/>
              </w:rPr>
            </w:pPr>
          </w:p>
        </w:tc>
        <w:tc>
          <w:tcPr>
            <w:tcW w:w="266" w:type="pct"/>
          </w:tcPr>
          <w:p w14:paraId="639FFF05" w14:textId="3C4CCCC4" w:rsidR="00AB4673" w:rsidRPr="0048618A" w:rsidRDefault="009878BA" w:rsidP="00AB4673">
            <w:pPr>
              <w:spacing w:before="60"/>
              <w:jc w:val="right"/>
              <w:rPr>
                <w:rFonts w:cstheme="minorHAnsi"/>
                <w:color w:val="002060"/>
              </w:rPr>
            </w:pPr>
            <w:r>
              <w:rPr>
                <w:rFonts w:cstheme="minorHAnsi"/>
                <w:color w:val="002060"/>
              </w:rPr>
              <w:t>5</w:t>
            </w:r>
          </w:p>
        </w:tc>
        <w:tc>
          <w:tcPr>
            <w:tcW w:w="248" w:type="pct"/>
          </w:tcPr>
          <w:p w14:paraId="0C0757B5" w14:textId="77777777" w:rsidR="00AB4673" w:rsidRPr="0048618A" w:rsidRDefault="00AB4673" w:rsidP="00AB4673">
            <w:pPr>
              <w:spacing w:before="60"/>
              <w:jc w:val="right"/>
              <w:rPr>
                <w:rFonts w:cstheme="minorHAnsi"/>
                <w:color w:val="002060"/>
              </w:rPr>
            </w:pPr>
          </w:p>
        </w:tc>
      </w:tr>
      <w:tr w:rsidR="00AB4673" w:rsidRPr="0048618A" w14:paraId="24D5D793" w14:textId="77777777" w:rsidTr="009A4BA4">
        <w:tc>
          <w:tcPr>
            <w:tcW w:w="4486" w:type="pct"/>
            <w:gridSpan w:val="4"/>
            <w:shd w:val="clear" w:color="auto" w:fill="F7CAAC" w:themeFill="accent2" w:themeFillTint="66"/>
          </w:tcPr>
          <w:p w14:paraId="3AC9D20C" w14:textId="38CBE188" w:rsidR="00AB4673" w:rsidRPr="0048618A" w:rsidRDefault="00AB4673" w:rsidP="00AB4673">
            <w:pPr>
              <w:spacing w:before="60"/>
              <w:jc w:val="both"/>
              <w:rPr>
                <w:rFonts w:cstheme="minorHAnsi"/>
                <w:color w:val="002060"/>
              </w:rPr>
            </w:pPr>
            <w:bookmarkStart w:id="8" w:name="RANGE!A8"/>
            <w:r w:rsidRPr="0048618A">
              <w:rPr>
                <w:rFonts w:cstheme="minorHAnsi"/>
                <w:b/>
                <w:bCs/>
                <w:color w:val="C00000"/>
              </w:rPr>
              <w:t>Criteriul 2. Maturitatea pregătirii proiectului</w:t>
            </w:r>
            <w:bookmarkEnd w:id="8"/>
          </w:p>
        </w:tc>
        <w:tc>
          <w:tcPr>
            <w:tcW w:w="266" w:type="pct"/>
            <w:shd w:val="clear" w:color="auto" w:fill="F7CAAC" w:themeFill="accent2" w:themeFillTint="66"/>
          </w:tcPr>
          <w:p w14:paraId="6B8BEAF3" w14:textId="5E6699B9" w:rsidR="00AB4673" w:rsidRPr="0048618A" w:rsidRDefault="00AB4673" w:rsidP="00AB4673">
            <w:pPr>
              <w:spacing w:before="60"/>
              <w:jc w:val="right"/>
              <w:rPr>
                <w:rFonts w:cstheme="minorHAnsi"/>
                <w:b/>
                <w:bCs/>
                <w:color w:val="C00000"/>
              </w:rPr>
            </w:pPr>
            <w:r w:rsidRPr="0048618A">
              <w:rPr>
                <w:rFonts w:cstheme="minorHAnsi"/>
                <w:b/>
                <w:bCs/>
                <w:color w:val="C00000"/>
              </w:rPr>
              <w:t>20</w:t>
            </w:r>
          </w:p>
        </w:tc>
        <w:tc>
          <w:tcPr>
            <w:tcW w:w="248" w:type="pct"/>
            <w:shd w:val="clear" w:color="auto" w:fill="F7CAAC" w:themeFill="accent2" w:themeFillTint="66"/>
          </w:tcPr>
          <w:p w14:paraId="71C16F40" w14:textId="212449B1" w:rsidR="00AB4673" w:rsidRPr="0048618A" w:rsidRDefault="00AB4673" w:rsidP="00AB4673">
            <w:pPr>
              <w:spacing w:before="60"/>
              <w:jc w:val="right"/>
              <w:rPr>
                <w:rFonts w:cstheme="minorHAnsi"/>
                <w:b/>
                <w:bCs/>
                <w:color w:val="C00000"/>
              </w:rPr>
            </w:pPr>
            <w:r w:rsidRPr="0048618A">
              <w:rPr>
                <w:rFonts w:cstheme="minorHAnsi"/>
                <w:b/>
                <w:bCs/>
                <w:color w:val="C00000"/>
              </w:rPr>
              <w:t>0</w:t>
            </w:r>
          </w:p>
        </w:tc>
      </w:tr>
      <w:tr w:rsidR="00860870" w:rsidRPr="0048618A" w14:paraId="7C13C934" w14:textId="77777777" w:rsidTr="009A4BA4">
        <w:tc>
          <w:tcPr>
            <w:tcW w:w="638" w:type="pct"/>
            <w:shd w:val="clear" w:color="auto" w:fill="auto"/>
          </w:tcPr>
          <w:p w14:paraId="487CBC74" w14:textId="13D2FC8F" w:rsidR="00860870" w:rsidRPr="0048618A" w:rsidRDefault="00860870" w:rsidP="00860870">
            <w:pPr>
              <w:spacing w:before="60"/>
              <w:rPr>
                <w:rFonts w:eastAsia="Times New Roman" w:cstheme="minorHAnsi"/>
                <w:lang w:eastAsia="ro-RO"/>
              </w:rPr>
            </w:pPr>
            <w:r w:rsidRPr="0048618A">
              <w:rPr>
                <w:rFonts w:cstheme="minorHAnsi"/>
                <w:color w:val="002060"/>
              </w:rPr>
              <w:t>Subcriteriul 2.1. Maturitatea pregătirii proiectului</w:t>
            </w:r>
          </w:p>
        </w:tc>
        <w:tc>
          <w:tcPr>
            <w:tcW w:w="2241" w:type="pct"/>
          </w:tcPr>
          <w:p w14:paraId="4927C288" w14:textId="77777777" w:rsidR="00860870" w:rsidRPr="00D0605F" w:rsidRDefault="00860870" w:rsidP="00860870">
            <w:pPr>
              <w:pStyle w:val="Default"/>
              <w:numPr>
                <w:ilvl w:val="0"/>
                <w:numId w:val="73"/>
              </w:numPr>
              <w:spacing w:before="60"/>
              <w:jc w:val="both"/>
              <w:rPr>
                <w:rFonts w:asciiTheme="minorHAnsi" w:hAnsiTheme="minorHAnsi" w:cstheme="minorHAnsi"/>
                <w:color w:val="002060"/>
                <w:sz w:val="22"/>
                <w:szCs w:val="22"/>
              </w:rPr>
            </w:pPr>
            <w:r w:rsidRPr="00D0605F">
              <w:rPr>
                <w:rFonts w:asciiTheme="minorHAnsi" w:hAnsiTheme="minorHAnsi" w:cstheme="minorHAnsi"/>
                <w:color w:val="002060"/>
                <w:sz w:val="22"/>
                <w:szCs w:val="22"/>
              </w:rPr>
              <w:t>Proiectul are contractul de execuție semnat -20 puncte.</w:t>
            </w:r>
          </w:p>
          <w:p w14:paraId="155EA690" w14:textId="77777777" w:rsidR="00860870" w:rsidRPr="00D0605F" w:rsidRDefault="00860870" w:rsidP="00860870">
            <w:pPr>
              <w:pStyle w:val="Default"/>
              <w:numPr>
                <w:ilvl w:val="0"/>
                <w:numId w:val="73"/>
              </w:numPr>
              <w:spacing w:before="60"/>
              <w:jc w:val="both"/>
              <w:rPr>
                <w:rFonts w:asciiTheme="minorHAnsi" w:hAnsiTheme="minorHAnsi" w:cstheme="minorHAnsi"/>
                <w:color w:val="002060"/>
                <w:sz w:val="22"/>
                <w:szCs w:val="22"/>
              </w:rPr>
            </w:pPr>
            <w:r w:rsidRPr="00D0605F">
              <w:rPr>
                <w:rFonts w:asciiTheme="minorHAnsi" w:hAnsiTheme="minorHAnsi" w:cstheme="minorHAnsi"/>
                <w:color w:val="002060"/>
                <w:sz w:val="22"/>
                <w:szCs w:val="22"/>
              </w:rPr>
              <w:t>Proiectul are finalizată procedura de achiziție publică pentru execuție lucrări – 19 puncte;</w:t>
            </w:r>
          </w:p>
          <w:p w14:paraId="6B289CE7" w14:textId="77777777" w:rsidR="00860870" w:rsidRPr="00D0605F" w:rsidRDefault="00860870" w:rsidP="00860870">
            <w:pPr>
              <w:pStyle w:val="Default"/>
              <w:numPr>
                <w:ilvl w:val="0"/>
                <w:numId w:val="73"/>
              </w:numPr>
              <w:spacing w:before="60"/>
              <w:jc w:val="both"/>
              <w:rPr>
                <w:rFonts w:asciiTheme="minorHAnsi" w:hAnsiTheme="minorHAnsi" w:cstheme="minorHAnsi"/>
                <w:color w:val="002060"/>
                <w:sz w:val="22"/>
                <w:szCs w:val="22"/>
              </w:rPr>
            </w:pPr>
            <w:r w:rsidRPr="00D0605F">
              <w:rPr>
                <w:rFonts w:asciiTheme="minorHAnsi" w:hAnsiTheme="minorHAnsi" w:cstheme="minorHAnsi"/>
                <w:color w:val="002060"/>
                <w:sz w:val="22"/>
                <w:szCs w:val="22"/>
              </w:rPr>
              <w:t>Proiectul are proiect tehnic de execuție și are demarată procedura de achiziție publică pentru execuție lucrări – 18 puncte;</w:t>
            </w:r>
          </w:p>
          <w:p w14:paraId="10184BC6" w14:textId="77777777" w:rsidR="00860870" w:rsidRPr="00D0605F" w:rsidRDefault="00860870" w:rsidP="00860870">
            <w:pPr>
              <w:pStyle w:val="Default"/>
              <w:numPr>
                <w:ilvl w:val="0"/>
                <w:numId w:val="73"/>
              </w:numPr>
              <w:spacing w:before="60"/>
              <w:jc w:val="both"/>
              <w:rPr>
                <w:rFonts w:asciiTheme="minorHAnsi" w:hAnsiTheme="minorHAnsi" w:cstheme="minorHAnsi"/>
                <w:color w:val="002060"/>
                <w:sz w:val="22"/>
                <w:szCs w:val="22"/>
              </w:rPr>
            </w:pPr>
            <w:r w:rsidRPr="00D0605F">
              <w:rPr>
                <w:rFonts w:asciiTheme="minorHAnsi" w:hAnsiTheme="minorHAnsi" w:cstheme="minorHAnsi"/>
                <w:color w:val="002060"/>
                <w:sz w:val="22"/>
                <w:szCs w:val="22"/>
              </w:rPr>
              <w:t>Proiectul are proiect tehnic de execuție– 17  puncte;</w:t>
            </w:r>
          </w:p>
          <w:p w14:paraId="0F1F962B" w14:textId="77777777" w:rsidR="00860870" w:rsidRPr="00D0605F" w:rsidRDefault="00860870" w:rsidP="00860870">
            <w:pPr>
              <w:pStyle w:val="Default"/>
              <w:numPr>
                <w:ilvl w:val="0"/>
                <w:numId w:val="73"/>
              </w:numPr>
              <w:spacing w:before="60"/>
              <w:jc w:val="both"/>
              <w:rPr>
                <w:rFonts w:asciiTheme="minorHAnsi" w:hAnsiTheme="minorHAnsi" w:cstheme="minorHAnsi"/>
                <w:color w:val="002060"/>
                <w:sz w:val="22"/>
                <w:szCs w:val="22"/>
              </w:rPr>
            </w:pPr>
            <w:r w:rsidRPr="00D0605F">
              <w:rPr>
                <w:rFonts w:asciiTheme="minorHAnsi" w:hAnsiTheme="minorHAnsi" w:cstheme="minorHAnsi"/>
                <w:color w:val="002060"/>
                <w:sz w:val="22"/>
                <w:szCs w:val="22"/>
              </w:rPr>
              <w:t>Proiectul are autorizația de construire - 15 puncte;</w:t>
            </w:r>
          </w:p>
          <w:p w14:paraId="49D09BAE" w14:textId="77777777" w:rsidR="00860870" w:rsidRPr="00D0605F" w:rsidRDefault="00860870" w:rsidP="00860870">
            <w:pPr>
              <w:pStyle w:val="Default"/>
              <w:numPr>
                <w:ilvl w:val="0"/>
                <w:numId w:val="73"/>
              </w:numPr>
              <w:spacing w:before="60"/>
              <w:jc w:val="both"/>
              <w:rPr>
                <w:rFonts w:asciiTheme="minorHAnsi" w:hAnsiTheme="minorHAnsi" w:cstheme="minorHAnsi"/>
                <w:color w:val="002060"/>
                <w:sz w:val="22"/>
                <w:szCs w:val="22"/>
              </w:rPr>
            </w:pPr>
            <w:r w:rsidRPr="00D0605F">
              <w:rPr>
                <w:rFonts w:asciiTheme="minorHAnsi" w:hAnsiTheme="minorHAnsi" w:cstheme="minorHAnsi"/>
                <w:color w:val="002060"/>
                <w:sz w:val="22"/>
                <w:szCs w:val="22"/>
              </w:rPr>
              <w:t>Proiectul are inițiată procedura de achiziție publică pentru realizarea proiectului tehnic și execuție lucrări - 10 puncte;</w:t>
            </w:r>
          </w:p>
          <w:p w14:paraId="62F1348E" w14:textId="77777777" w:rsidR="00860870" w:rsidRPr="00D0605F" w:rsidRDefault="00860870" w:rsidP="00860870">
            <w:pPr>
              <w:pStyle w:val="Default"/>
              <w:numPr>
                <w:ilvl w:val="0"/>
                <w:numId w:val="73"/>
              </w:numPr>
              <w:spacing w:before="60"/>
              <w:jc w:val="both"/>
              <w:rPr>
                <w:rFonts w:asciiTheme="minorHAnsi" w:hAnsiTheme="minorHAnsi" w:cstheme="minorHAnsi"/>
                <w:color w:val="002060"/>
                <w:sz w:val="22"/>
                <w:szCs w:val="22"/>
              </w:rPr>
            </w:pPr>
            <w:r w:rsidRPr="00D0605F">
              <w:rPr>
                <w:rFonts w:asciiTheme="minorHAnsi" w:hAnsiTheme="minorHAnsi" w:cstheme="minorHAnsi"/>
                <w:color w:val="002060"/>
                <w:sz w:val="22"/>
                <w:szCs w:val="22"/>
              </w:rPr>
              <w:t>Proiectul are inițiată procedura de achiziție publică pentru realizarea proiect tehnic - 5 puncte;</w:t>
            </w:r>
          </w:p>
          <w:p w14:paraId="5A7A1D53" w14:textId="77777777" w:rsidR="00860870" w:rsidRPr="00D0605F" w:rsidRDefault="00860870" w:rsidP="00860870">
            <w:pPr>
              <w:pStyle w:val="Default"/>
              <w:numPr>
                <w:ilvl w:val="0"/>
                <w:numId w:val="73"/>
              </w:numPr>
              <w:spacing w:before="60"/>
              <w:jc w:val="both"/>
              <w:rPr>
                <w:rFonts w:asciiTheme="minorHAnsi" w:hAnsiTheme="minorHAnsi" w:cstheme="minorHAnsi"/>
                <w:color w:val="002060"/>
                <w:sz w:val="22"/>
                <w:szCs w:val="22"/>
              </w:rPr>
            </w:pPr>
            <w:r w:rsidRPr="00D0605F">
              <w:rPr>
                <w:rFonts w:asciiTheme="minorHAnsi" w:hAnsiTheme="minorHAnsi" w:cstheme="minorHAnsi"/>
                <w:color w:val="002060"/>
                <w:sz w:val="22"/>
                <w:szCs w:val="22"/>
              </w:rPr>
              <w:t>Proiectul are doar studiul de fezabilitate/ documentația de avizare a lucrărilor de intervenții - 0 puncte.</w:t>
            </w:r>
          </w:p>
          <w:p w14:paraId="74568F52" w14:textId="77777777" w:rsidR="00860870" w:rsidRPr="0048618A" w:rsidRDefault="00860870" w:rsidP="00860870">
            <w:pPr>
              <w:pStyle w:val="Listparagraf"/>
              <w:spacing w:before="60"/>
              <w:ind w:left="360"/>
              <w:contextualSpacing w:val="0"/>
              <w:jc w:val="both"/>
              <w:rPr>
                <w:rFonts w:cstheme="minorHAnsi"/>
                <w:color w:val="002060"/>
              </w:rPr>
            </w:pPr>
          </w:p>
        </w:tc>
        <w:tc>
          <w:tcPr>
            <w:tcW w:w="358" w:type="pct"/>
          </w:tcPr>
          <w:p w14:paraId="37C52D2F" w14:textId="4147159D" w:rsidR="00860870" w:rsidRPr="0048618A" w:rsidRDefault="00860870" w:rsidP="00860870">
            <w:pPr>
              <w:spacing w:before="60"/>
              <w:jc w:val="both"/>
              <w:rPr>
                <w:rFonts w:cstheme="minorHAnsi"/>
                <w:color w:val="002060"/>
              </w:rPr>
            </w:pPr>
            <w:r w:rsidRPr="0048618A">
              <w:rPr>
                <w:rFonts w:cstheme="minorHAnsi"/>
                <w:color w:val="002060"/>
              </w:rPr>
              <w:t>DA</w:t>
            </w:r>
          </w:p>
        </w:tc>
        <w:tc>
          <w:tcPr>
            <w:tcW w:w="1249" w:type="pct"/>
          </w:tcPr>
          <w:p w14:paraId="4AF9AE91" w14:textId="77777777" w:rsidR="00860870" w:rsidRPr="00955073" w:rsidRDefault="00860870" w:rsidP="00860870">
            <w:pPr>
              <w:spacing w:before="60"/>
              <w:jc w:val="both"/>
              <w:rPr>
                <w:rFonts w:cstheme="minorHAnsi"/>
                <w:color w:val="002060"/>
                <w:sz w:val="24"/>
                <w:szCs w:val="24"/>
              </w:rPr>
            </w:pPr>
            <w:r w:rsidRPr="00955073">
              <w:rPr>
                <w:rFonts w:cstheme="minorHAnsi"/>
                <w:color w:val="002060"/>
                <w:sz w:val="24"/>
                <w:szCs w:val="24"/>
              </w:rPr>
              <w:t>Documente = Se vor prezenta conform HG nr. 907/2016, după caz:</w:t>
            </w:r>
          </w:p>
          <w:p w14:paraId="67AAD693" w14:textId="77777777" w:rsidR="00860870" w:rsidRPr="00955073" w:rsidRDefault="00860870" w:rsidP="00860870">
            <w:pPr>
              <w:pStyle w:val="Listparagraf"/>
              <w:numPr>
                <w:ilvl w:val="0"/>
                <w:numId w:val="14"/>
              </w:numPr>
              <w:spacing w:before="60"/>
              <w:contextualSpacing w:val="0"/>
              <w:jc w:val="both"/>
              <w:rPr>
                <w:rFonts w:cstheme="minorHAnsi"/>
                <w:color w:val="002060"/>
                <w:sz w:val="24"/>
                <w:szCs w:val="24"/>
              </w:rPr>
            </w:pPr>
            <w:r w:rsidRPr="00955073">
              <w:rPr>
                <w:rFonts w:cstheme="minorHAnsi"/>
                <w:color w:val="002060"/>
                <w:sz w:val="24"/>
                <w:szCs w:val="24"/>
              </w:rPr>
              <w:t>Contractul de execuție lucrări cu sau fără dotări</w:t>
            </w:r>
          </w:p>
          <w:p w14:paraId="1FF6C6CE" w14:textId="77777777" w:rsidR="00860870" w:rsidRPr="00955073" w:rsidRDefault="00860870" w:rsidP="00860870">
            <w:pPr>
              <w:pStyle w:val="Listparagraf"/>
              <w:numPr>
                <w:ilvl w:val="0"/>
                <w:numId w:val="14"/>
              </w:numPr>
              <w:spacing w:before="60"/>
              <w:contextualSpacing w:val="0"/>
              <w:jc w:val="both"/>
              <w:rPr>
                <w:rFonts w:cstheme="minorHAnsi"/>
                <w:color w:val="002060"/>
                <w:sz w:val="24"/>
                <w:szCs w:val="24"/>
              </w:rPr>
            </w:pPr>
            <w:r w:rsidRPr="00955073">
              <w:rPr>
                <w:rFonts w:cstheme="minorHAnsi"/>
                <w:color w:val="002060"/>
                <w:sz w:val="24"/>
                <w:szCs w:val="24"/>
              </w:rPr>
              <w:t xml:space="preserve">Raportul procedurii pentru procedura de achiziție publică pentru execuție lucrări </w:t>
            </w:r>
          </w:p>
          <w:p w14:paraId="59359AE9" w14:textId="77777777" w:rsidR="00860870" w:rsidRPr="00955073" w:rsidRDefault="00860870" w:rsidP="00860870">
            <w:pPr>
              <w:pStyle w:val="Listparagraf"/>
              <w:numPr>
                <w:ilvl w:val="0"/>
                <w:numId w:val="14"/>
              </w:numPr>
              <w:spacing w:before="60"/>
              <w:contextualSpacing w:val="0"/>
              <w:jc w:val="both"/>
              <w:rPr>
                <w:rFonts w:cstheme="minorHAnsi"/>
                <w:color w:val="002060"/>
                <w:sz w:val="24"/>
                <w:szCs w:val="24"/>
              </w:rPr>
            </w:pPr>
            <w:r w:rsidRPr="00955073">
              <w:rPr>
                <w:rFonts w:cstheme="minorHAnsi"/>
                <w:color w:val="002060"/>
                <w:sz w:val="24"/>
                <w:szCs w:val="24"/>
              </w:rPr>
              <w:t>Anunț de participare  la procedura de achiziție publică pentru execuție lucrări</w:t>
            </w:r>
          </w:p>
          <w:p w14:paraId="7884C0D2" w14:textId="77777777" w:rsidR="00860870" w:rsidRPr="00955073" w:rsidRDefault="00860870" w:rsidP="00860870">
            <w:pPr>
              <w:pStyle w:val="Listparagraf"/>
              <w:numPr>
                <w:ilvl w:val="0"/>
                <w:numId w:val="14"/>
              </w:numPr>
              <w:spacing w:before="60"/>
              <w:contextualSpacing w:val="0"/>
              <w:jc w:val="both"/>
              <w:rPr>
                <w:rFonts w:cstheme="minorHAnsi"/>
                <w:color w:val="002060"/>
                <w:sz w:val="24"/>
                <w:szCs w:val="24"/>
              </w:rPr>
            </w:pPr>
            <w:r w:rsidRPr="00955073">
              <w:rPr>
                <w:rFonts w:cstheme="minorHAnsi"/>
                <w:color w:val="002060"/>
                <w:sz w:val="24"/>
                <w:szCs w:val="24"/>
              </w:rPr>
              <w:t>Proiectul tehnic</w:t>
            </w:r>
          </w:p>
          <w:p w14:paraId="17E632E0" w14:textId="77777777" w:rsidR="00860870" w:rsidRPr="00955073" w:rsidRDefault="00860870" w:rsidP="00860870">
            <w:pPr>
              <w:pStyle w:val="Listparagraf"/>
              <w:numPr>
                <w:ilvl w:val="0"/>
                <w:numId w:val="14"/>
              </w:numPr>
              <w:spacing w:before="60"/>
              <w:contextualSpacing w:val="0"/>
              <w:jc w:val="both"/>
              <w:rPr>
                <w:rFonts w:cstheme="minorHAnsi"/>
                <w:color w:val="002060"/>
                <w:sz w:val="24"/>
                <w:szCs w:val="24"/>
              </w:rPr>
            </w:pPr>
            <w:r w:rsidRPr="00955073">
              <w:rPr>
                <w:rFonts w:cstheme="minorHAnsi"/>
                <w:color w:val="002060"/>
                <w:sz w:val="24"/>
                <w:szCs w:val="24"/>
              </w:rPr>
              <w:t xml:space="preserve">Autorizația de construire </w:t>
            </w:r>
          </w:p>
          <w:p w14:paraId="753A7524" w14:textId="77777777" w:rsidR="00860870" w:rsidRPr="00955073" w:rsidRDefault="00860870" w:rsidP="00860870">
            <w:pPr>
              <w:pStyle w:val="Listparagraf"/>
              <w:numPr>
                <w:ilvl w:val="0"/>
                <w:numId w:val="14"/>
              </w:numPr>
              <w:spacing w:before="60"/>
              <w:contextualSpacing w:val="0"/>
              <w:jc w:val="both"/>
              <w:rPr>
                <w:rFonts w:cstheme="minorHAnsi"/>
                <w:color w:val="002060"/>
                <w:sz w:val="24"/>
                <w:szCs w:val="24"/>
              </w:rPr>
            </w:pPr>
            <w:r w:rsidRPr="00955073">
              <w:rPr>
                <w:rFonts w:cstheme="minorHAnsi"/>
                <w:color w:val="002060"/>
                <w:sz w:val="24"/>
                <w:szCs w:val="24"/>
              </w:rPr>
              <w:t>Anunț de participare  la procedura de achiziție publică proiect tehnic și execuție lucrări cu sau fără dotări</w:t>
            </w:r>
          </w:p>
          <w:p w14:paraId="5EACE801" w14:textId="77777777" w:rsidR="00860870" w:rsidRPr="00955073" w:rsidRDefault="00860870" w:rsidP="00860870">
            <w:pPr>
              <w:pStyle w:val="Listparagraf"/>
              <w:numPr>
                <w:ilvl w:val="0"/>
                <w:numId w:val="14"/>
              </w:numPr>
              <w:spacing w:before="60"/>
              <w:contextualSpacing w:val="0"/>
              <w:jc w:val="both"/>
              <w:rPr>
                <w:rFonts w:cstheme="minorHAnsi"/>
                <w:color w:val="002060"/>
                <w:sz w:val="24"/>
                <w:szCs w:val="24"/>
              </w:rPr>
            </w:pPr>
            <w:r w:rsidRPr="00955073">
              <w:rPr>
                <w:rFonts w:cstheme="minorHAnsi"/>
                <w:color w:val="002060"/>
                <w:sz w:val="24"/>
                <w:szCs w:val="24"/>
              </w:rPr>
              <w:t xml:space="preserve">Anunț de participare  la procedura de achiziție publică proiect tehnic </w:t>
            </w:r>
          </w:p>
          <w:p w14:paraId="2A4D4701" w14:textId="77777777" w:rsidR="00860870" w:rsidRPr="00955073" w:rsidRDefault="00860870" w:rsidP="00860870">
            <w:pPr>
              <w:pStyle w:val="Listparagraf"/>
              <w:numPr>
                <w:ilvl w:val="0"/>
                <w:numId w:val="14"/>
              </w:numPr>
              <w:spacing w:before="60"/>
              <w:contextualSpacing w:val="0"/>
              <w:jc w:val="both"/>
              <w:rPr>
                <w:rFonts w:cstheme="minorHAnsi"/>
                <w:color w:val="002060"/>
                <w:sz w:val="24"/>
                <w:szCs w:val="24"/>
              </w:rPr>
            </w:pPr>
            <w:r w:rsidRPr="00955073">
              <w:rPr>
                <w:rFonts w:cstheme="minorHAnsi"/>
                <w:color w:val="002060"/>
                <w:sz w:val="24"/>
                <w:szCs w:val="24"/>
              </w:rPr>
              <w:t xml:space="preserve">Studiul de fezabilitate / Documentația de avizare a lucrărilor de intervenții </w:t>
            </w:r>
          </w:p>
          <w:p w14:paraId="2263293C" w14:textId="71A9C6A1" w:rsidR="00860870" w:rsidRPr="00860870" w:rsidRDefault="00860870" w:rsidP="00860870">
            <w:pPr>
              <w:spacing w:before="60"/>
              <w:jc w:val="both"/>
              <w:rPr>
                <w:rFonts w:cstheme="minorHAnsi"/>
              </w:rPr>
            </w:pPr>
            <w:bookmarkStart w:id="9" w:name="_Hlk144212935"/>
            <w:r w:rsidRPr="00860870">
              <w:rPr>
                <w:rFonts w:cstheme="minorHAnsi"/>
                <w:color w:val="002060"/>
                <w:sz w:val="24"/>
                <w:szCs w:val="24"/>
              </w:rPr>
              <w:t>Pentru a putea fi luate în considerare, documentațiile tehnico economice care sunt atașate cererii de finanțate, vor fi însoțite de procesul verbal</w:t>
            </w:r>
            <w:bookmarkEnd w:id="9"/>
            <w:r w:rsidRPr="00860870">
              <w:rPr>
                <w:rFonts w:cstheme="minorHAnsi"/>
                <w:color w:val="002060"/>
                <w:sz w:val="24"/>
                <w:szCs w:val="24"/>
              </w:rPr>
              <w:t xml:space="preserve"> de recepție</w:t>
            </w:r>
          </w:p>
        </w:tc>
        <w:tc>
          <w:tcPr>
            <w:tcW w:w="266" w:type="pct"/>
          </w:tcPr>
          <w:p w14:paraId="5131AF5F" w14:textId="38B42E0D" w:rsidR="00860870" w:rsidRPr="0048618A" w:rsidRDefault="00860870" w:rsidP="00860870">
            <w:pPr>
              <w:spacing w:before="60"/>
              <w:jc w:val="right"/>
              <w:rPr>
                <w:rFonts w:cstheme="minorHAnsi"/>
                <w:color w:val="002060"/>
              </w:rPr>
            </w:pPr>
            <w:r w:rsidRPr="0048618A">
              <w:rPr>
                <w:rFonts w:cstheme="minorHAnsi"/>
                <w:color w:val="002060"/>
              </w:rPr>
              <w:t>20</w:t>
            </w:r>
          </w:p>
        </w:tc>
        <w:tc>
          <w:tcPr>
            <w:tcW w:w="248" w:type="pct"/>
          </w:tcPr>
          <w:p w14:paraId="7A21C1C6" w14:textId="77777777" w:rsidR="00860870" w:rsidRPr="0048618A" w:rsidRDefault="00860870" w:rsidP="00860870">
            <w:pPr>
              <w:spacing w:before="60"/>
              <w:jc w:val="right"/>
              <w:rPr>
                <w:rFonts w:cstheme="minorHAnsi"/>
                <w:color w:val="002060"/>
              </w:rPr>
            </w:pPr>
          </w:p>
        </w:tc>
      </w:tr>
      <w:tr w:rsidR="00AB4673" w:rsidRPr="0048618A" w14:paraId="00A94E01" w14:textId="77777777" w:rsidTr="009A4BA4">
        <w:tc>
          <w:tcPr>
            <w:tcW w:w="2879" w:type="pct"/>
            <w:gridSpan w:val="2"/>
            <w:shd w:val="clear" w:color="auto" w:fill="FBE4D5" w:themeFill="accent2" w:themeFillTint="33"/>
          </w:tcPr>
          <w:p w14:paraId="79A967E4" w14:textId="1DB90A7C" w:rsidR="00AB4673" w:rsidRPr="0048618A" w:rsidRDefault="00AB4673" w:rsidP="00AB4673">
            <w:pPr>
              <w:spacing w:before="60"/>
              <w:jc w:val="both"/>
              <w:rPr>
                <w:rFonts w:cstheme="minorHAnsi"/>
                <w:b/>
                <w:bCs/>
                <w:color w:val="C00000"/>
              </w:rPr>
            </w:pPr>
            <w:bookmarkStart w:id="10" w:name="RANGE!A11"/>
            <w:r w:rsidRPr="0048618A">
              <w:rPr>
                <w:rFonts w:cstheme="minorHAnsi"/>
                <w:b/>
                <w:bCs/>
                <w:color w:val="C00000"/>
              </w:rPr>
              <w:t xml:space="preserve">Criteriul 3. </w:t>
            </w:r>
            <w:bookmarkStart w:id="11" w:name="_Hlk123128704"/>
            <w:r w:rsidRPr="0048618A">
              <w:rPr>
                <w:rFonts w:cstheme="minorHAnsi"/>
                <w:b/>
                <w:bCs/>
                <w:color w:val="C00000"/>
              </w:rPr>
              <w:t>Capacitatea administrativă a solicitantului, coerența si eficacitatea intervențiilor propuse</w:t>
            </w:r>
            <w:bookmarkEnd w:id="10"/>
            <w:bookmarkEnd w:id="11"/>
          </w:p>
        </w:tc>
        <w:tc>
          <w:tcPr>
            <w:tcW w:w="358" w:type="pct"/>
            <w:shd w:val="clear" w:color="auto" w:fill="FBE4D5" w:themeFill="accent2" w:themeFillTint="33"/>
          </w:tcPr>
          <w:p w14:paraId="0FA6676E" w14:textId="77777777" w:rsidR="00AB4673" w:rsidRPr="0048618A" w:rsidRDefault="00AB4673" w:rsidP="00AB4673">
            <w:pPr>
              <w:spacing w:before="60"/>
              <w:jc w:val="both"/>
              <w:rPr>
                <w:rFonts w:cstheme="minorHAnsi"/>
                <w:b/>
                <w:bCs/>
                <w:color w:val="C00000"/>
              </w:rPr>
            </w:pPr>
          </w:p>
        </w:tc>
        <w:tc>
          <w:tcPr>
            <w:tcW w:w="1249" w:type="pct"/>
            <w:shd w:val="clear" w:color="auto" w:fill="FBE4D5" w:themeFill="accent2" w:themeFillTint="33"/>
          </w:tcPr>
          <w:p w14:paraId="73039F18" w14:textId="68A7FD1E" w:rsidR="00AB4673" w:rsidRPr="0048618A" w:rsidRDefault="00AB4673" w:rsidP="00AB4673">
            <w:pPr>
              <w:spacing w:before="60"/>
              <w:jc w:val="both"/>
              <w:rPr>
                <w:rFonts w:cstheme="minorHAnsi"/>
                <w:b/>
                <w:bCs/>
                <w:color w:val="C00000"/>
              </w:rPr>
            </w:pPr>
          </w:p>
        </w:tc>
        <w:tc>
          <w:tcPr>
            <w:tcW w:w="266" w:type="pct"/>
            <w:shd w:val="clear" w:color="auto" w:fill="FBE4D5" w:themeFill="accent2" w:themeFillTint="33"/>
          </w:tcPr>
          <w:p w14:paraId="0668E7CB" w14:textId="31F2C42F" w:rsidR="00AB4673" w:rsidRPr="0048618A" w:rsidRDefault="00AB4673" w:rsidP="00AB4673">
            <w:pPr>
              <w:spacing w:before="60"/>
              <w:jc w:val="right"/>
              <w:rPr>
                <w:rFonts w:cstheme="minorHAnsi"/>
                <w:b/>
                <w:bCs/>
                <w:color w:val="C00000"/>
              </w:rPr>
            </w:pPr>
            <w:r w:rsidRPr="0048618A">
              <w:rPr>
                <w:rFonts w:cstheme="minorHAnsi"/>
                <w:b/>
                <w:bCs/>
                <w:color w:val="C00000"/>
              </w:rPr>
              <w:t>7</w:t>
            </w:r>
          </w:p>
        </w:tc>
        <w:tc>
          <w:tcPr>
            <w:tcW w:w="248" w:type="pct"/>
            <w:shd w:val="clear" w:color="auto" w:fill="FBE4D5" w:themeFill="accent2" w:themeFillTint="33"/>
          </w:tcPr>
          <w:p w14:paraId="6CFB52ED" w14:textId="495D0E20" w:rsidR="00AB4673" w:rsidRPr="0048618A" w:rsidRDefault="00AB4673" w:rsidP="00AB4673">
            <w:pPr>
              <w:spacing w:before="60"/>
              <w:jc w:val="right"/>
              <w:rPr>
                <w:rFonts w:cstheme="minorHAnsi"/>
                <w:b/>
                <w:bCs/>
                <w:color w:val="C00000"/>
              </w:rPr>
            </w:pPr>
            <w:r w:rsidRPr="0048618A">
              <w:rPr>
                <w:rFonts w:cstheme="minorHAnsi"/>
                <w:b/>
                <w:bCs/>
                <w:color w:val="C00000"/>
              </w:rPr>
              <w:t>4</w:t>
            </w:r>
          </w:p>
        </w:tc>
      </w:tr>
      <w:tr w:rsidR="00860870" w:rsidRPr="0048618A" w14:paraId="5985E4B4" w14:textId="77777777" w:rsidTr="009A4BA4">
        <w:tc>
          <w:tcPr>
            <w:tcW w:w="638" w:type="pct"/>
            <w:shd w:val="clear" w:color="auto" w:fill="auto"/>
            <w:vAlign w:val="center"/>
          </w:tcPr>
          <w:p w14:paraId="21DFDE85" w14:textId="4E47F2E9" w:rsidR="00860870" w:rsidRPr="0048618A" w:rsidRDefault="00860870" w:rsidP="00860870">
            <w:pPr>
              <w:spacing w:before="60"/>
              <w:jc w:val="both"/>
              <w:rPr>
                <w:rFonts w:cstheme="minorHAnsi"/>
                <w:color w:val="002060"/>
              </w:rPr>
            </w:pPr>
            <w:r w:rsidRPr="00955073">
              <w:rPr>
                <w:rFonts w:cstheme="minorHAnsi"/>
                <w:color w:val="002060"/>
                <w:sz w:val="24"/>
                <w:szCs w:val="24"/>
              </w:rPr>
              <w:lastRenderedPageBreak/>
              <w:t xml:space="preserve">Subcriteriul </w:t>
            </w:r>
            <w:r w:rsidRPr="00955073">
              <w:rPr>
                <w:rFonts w:eastAsia="Times New Roman" w:cstheme="minorHAnsi"/>
                <w:color w:val="002060"/>
                <w:sz w:val="24"/>
                <w:szCs w:val="24"/>
                <w:lang w:eastAsia="ro-RO"/>
              </w:rPr>
              <w:t>3.1. Planificarea activităților</w:t>
            </w:r>
          </w:p>
        </w:tc>
        <w:tc>
          <w:tcPr>
            <w:tcW w:w="2241" w:type="pct"/>
            <w:shd w:val="clear" w:color="auto" w:fill="auto"/>
          </w:tcPr>
          <w:p w14:paraId="3456E11E" w14:textId="77777777" w:rsidR="00860870" w:rsidRPr="00955073" w:rsidRDefault="00860870" w:rsidP="00860870">
            <w:pPr>
              <w:pStyle w:val="Listparagraf"/>
              <w:numPr>
                <w:ilvl w:val="0"/>
                <w:numId w:val="75"/>
              </w:numPr>
              <w:spacing w:before="60"/>
              <w:contextualSpacing w:val="0"/>
              <w:jc w:val="both"/>
              <w:rPr>
                <w:rFonts w:cstheme="minorHAnsi"/>
                <w:color w:val="002060"/>
                <w:sz w:val="24"/>
                <w:szCs w:val="24"/>
              </w:rPr>
            </w:pPr>
            <w:r w:rsidRPr="00955073">
              <w:rPr>
                <w:rFonts w:eastAsia="Times New Roman" w:cstheme="minorHAnsi"/>
                <w:color w:val="002060"/>
                <w:sz w:val="24"/>
                <w:szCs w:val="24"/>
                <w:lang w:eastAsia="ro-RO"/>
              </w:rPr>
              <w:t>Planificarea activităților</w:t>
            </w:r>
            <w:r w:rsidRPr="00955073">
              <w:rPr>
                <w:rFonts w:cstheme="minorHAnsi"/>
                <w:color w:val="002060"/>
                <w:sz w:val="24"/>
                <w:szCs w:val="24"/>
              </w:rPr>
              <w:t xml:space="preserve"> cuprinde toate categoriile de activități principale specifice implementării acestuia: contract de execuție lucrări, asistență tehnică a proiectului, dirigenție de șantier, termenele stabilite pentru realizarea acestora țin cont de durata medie de realizare a activităților, conform complexității acestora – 1 punct;</w:t>
            </w:r>
          </w:p>
          <w:p w14:paraId="24684B8A" w14:textId="040707F4" w:rsidR="00860870" w:rsidRPr="0048618A" w:rsidRDefault="00860870" w:rsidP="00860870">
            <w:pPr>
              <w:pStyle w:val="Listparagraf"/>
              <w:numPr>
                <w:ilvl w:val="0"/>
                <w:numId w:val="75"/>
              </w:numPr>
              <w:spacing w:before="60"/>
              <w:contextualSpacing w:val="0"/>
              <w:jc w:val="both"/>
              <w:rPr>
                <w:rFonts w:cstheme="minorHAnsi"/>
                <w:color w:val="002060"/>
              </w:rPr>
            </w:pPr>
            <w:r w:rsidRPr="00955073">
              <w:rPr>
                <w:rFonts w:eastAsia="Times New Roman" w:cstheme="minorHAnsi"/>
                <w:color w:val="002060"/>
                <w:sz w:val="24"/>
                <w:szCs w:val="24"/>
                <w:lang w:eastAsia="ro-RO"/>
              </w:rPr>
              <w:t>Planificarea activităților</w:t>
            </w:r>
            <w:r w:rsidRPr="00955073">
              <w:rPr>
                <w:rFonts w:cstheme="minorHAnsi"/>
                <w:color w:val="002060"/>
                <w:sz w:val="24"/>
                <w:szCs w:val="24"/>
              </w:rPr>
              <w:t xml:space="preserve"> fie: NU cuprinde toate categoriile de activități principale specifice implementării acestuia: contract de execuție lucrări, asistență tehnică a proiectului, dirigenție de șantier, fie termenele fixate NU sunt realiste – 0  puncte;</w:t>
            </w:r>
          </w:p>
        </w:tc>
        <w:tc>
          <w:tcPr>
            <w:tcW w:w="358" w:type="pct"/>
          </w:tcPr>
          <w:p w14:paraId="1FAA2F9B" w14:textId="60D80B62" w:rsidR="00860870" w:rsidRPr="0048618A" w:rsidRDefault="00860870" w:rsidP="00860870">
            <w:pPr>
              <w:spacing w:before="60"/>
              <w:jc w:val="both"/>
              <w:rPr>
                <w:rFonts w:cstheme="minorHAnsi"/>
                <w:color w:val="002060"/>
              </w:rPr>
            </w:pPr>
            <w:r w:rsidRPr="00955073">
              <w:rPr>
                <w:rFonts w:cstheme="minorHAnsi"/>
                <w:color w:val="002060"/>
                <w:sz w:val="24"/>
                <w:szCs w:val="24"/>
              </w:rPr>
              <w:t>NU</w:t>
            </w:r>
          </w:p>
        </w:tc>
        <w:tc>
          <w:tcPr>
            <w:tcW w:w="1249" w:type="pct"/>
            <w:shd w:val="clear" w:color="auto" w:fill="auto"/>
            <w:vAlign w:val="center"/>
          </w:tcPr>
          <w:p w14:paraId="5026C1F3" w14:textId="54B3A3E4" w:rsidR="00860870" w:rsidRPr="0048618A" w:rsidRDefault="00860870" w:rsidP="00860870">
            <w:pPr>
              <w:spacing w:before="60"/>
              <w:jc w:val="both"/>
              <w:rPr>
                <w:rFonts w:cstheme="minorHAnsi"/>
                <w:color w:val="002060"/>
              </w:rPr>
            </w:pPr>
            <w:r w:rsidRPr="0048618A">
              <w:rPr>
                <w:rFonts w:cstheme="minorHAnsi"/>
                <w:color w:val="002060"/>
              </w:rPr>
              <w:t>Se vor analiza activitățile specifice implementării acestuia: contract de execuție lucrări, asistență tehnică a proiectului, dirigenție de șantier, dacă termenele fixate sunt realiste și pot fi respectate</w:t>
            </w:r>
          </w:p>
        </w:tc>
        <w:tc>
          <w:tcPr>
            <w:tcW w:w="266" w:type="pct"/>
          </w:tcPr>
          <w:p w14:paraId="4242097F" w14:textId="775C6E62" w:rsidR="00860870" w:rsidRPr="0048618A" w:rsidRDefault="00860870" w:rsidP="00860870">
            <w:pPr>
              <w:spacing w:before="60"/>
              <w:jc w:val="right"/>
              <w:rPr>
                <w:rFonts w:cstheme="minorHAnsi"/>
                <w:color w:val="002060"/>
              </w:rPr>
            </w:pPr>
            <w:r w:rsidRPr="0048618A">
              <w:rPr>
                <w:rFonts w:cstheme="minorHAnsi"/>
                <w:color w:val="002060"/>
              </w:rPr>
              <w:t>1</w:t>
            </w:r>
          </w:p>
        </w:tc>
        <w:tc>
          <w:tcPr>
            <w:tcW w:w="248" w:type="pct"/>
          </w:tcPr>
          <w:p w14:paraId="79EB78CA" w14:textId="6C6A3A0E" w:rsidR="00860870" w:rsidRPr="0048618A" w:rsidRDefault="00860870" w:rsidP="00860870">
            <w:pPr>
              <w:spacing w:before="60"/>
              <w:jc w:val="right"/>
              <w:rPr>
                <w:rFonts w:cstheme="minorHAnsi"/>
                <w:color w:val="002060"/>
              </w:rPr>
            </w:pPr>
          </w:p>
        </w:tc>
      </w:tr>
      <w:tr w:rsidR="00860870" w:rsidRPr="0048618A" w14:paraId="498E784B" w14:textId="77777777" w:rsidTr="009A4BA4">
        <w:tc>
          <w:tcPr>
            <w:tcW w:w="638" w:type="pct"/>
            <w:shd w:val="clear" w:color="auto" w:fill="auto"/>
            <w:vAlign w:val="center"/>
          </w:tcPr>
          <w:p w14:paraId="79C96688" w14:textId="4E614D1A" w:rsidR="00860870" w:rsidRPr="0048618A" w:rsidRDefault="00860870" w:rsidP="00860870">
            <w:pPr>
              <w:spacing w:before="60"/>
              <w:jc w:val="both"/>
              <w:rPr>
                <w:rFonts w:eastAsia="Times New Roman" w:cstheme="minorHAnsi"/>
                <w:color w:val="002060"/>
                <w:lang w:eastAsia="ro-RO"/>
              </w:rPr>
            </w:pPr>
            <w:r w:rsidRPr="00955073">
              <w:rPr>
                <w:rFonts w:cstheme="minorHAnsi"/>
                <w:color w:val="002060"/>
                <w:sz w:val="24"/>
                <w:szCs w:val="24"/>
              </w:rPr>
              <w:t xml:space="preserve">Subcriteriul </w:t>
            </w:r>
            <w:r w:rsidRPr="00955073">
              <w:rPr>
                <w:rFonts w:eastAsia="Times New Roman" w:cstheme="minorHAnsi"/>
                <w:color w:val="002060"/>
                <w:sz w:val="24"/>
                <w:szCs w:val="24"/>
                <w:lang w:eastAsia="ro-RO"/>
              </w:rPr>
              <w:t xml:space="preserve">3.2.  </w:t>
            </w:r>
            <w:bookmarkStart w:id="12" w:name="_Hlk140683321"/>
            <w:r w:rsidRPr="00955073">
              <w:rPr>
                <w:rFonts w:eastAsia="Times New Roman" w:cstheme="minorHAnsi"/>
                <w:color w:val="002060"/>
                <w:sz w:val="24"/>
                <w:szCs w:val="24"/>
                <w:lang w:eastAsia="ro-RO"/>
              </w:rPr>
              <w:t>Capacitatea operațională a solicitantului</w:t>
            </w:r>
            <w:bookmarkEnd w:id="12"/>
          </w:p>
        </w:tc>
        <w:tc>
          <w:tcPr>
            <w:tcW w:w="2241" w:type="pct"/>
            <w:shd w:val="clear" w:color="auto" w:fill="auto"/>
            <w:vAlign w:val="center"/>
          </w:tcPr>
          <w:p w14:paraId="42749B48" w14:textId="77777777" w:rsidR="00860870" w:rsidRPr="00955073" w:rsidRDefault="00860870" w:rsidP="00860870">
            <w:pPr>
              <w:spacing w:before="60"/>
              <w:jc w:val="both"/>
              <w:rPr>
                <w:rFonts w:eastAsia="Times New Roman" w:cstheme="minorHAnsi"/>
                <w:b/>
                <w:bCs/>
                <w:color w:val="002060"/>
                <w:sz w:val="24"/>
                <w:szCs w:val="24"/>
                <w:lang w:eastAsia="ro-RO"/>
              </w:rPr>
            </w:pPr>
            <w:r w:rsidRPr="00955073">
              <w:rPr>
                <w:rFonts w:eastAsia="Times New Roman" w:cstheme="minorHAnsi"/>
                <w:b/>
                <w:bCs/>
                <w:color w:val="002060"/>
                <w:sz w:val="24"/>
                <w:szCs w:val="24"/>
                <w:lang w:eastAsia="ro-RO"/>
              </w:rPr>
              <w:t>Capacitatea operațională a solicitantului</w:t>
            </w:r>
          </w:p>
          <w:p w14:paraId="0E75FF10" w14:textId="77777777" w:rsidR="00860870" w:rsidRPr="00955073" w:rsidRDefault="00860870" w:rsidP="00860870">
            <w:pPr>
              <w:pStyle w:val="Listparagraf"/>
              <w:numPr>
                <w:ilvl w:val="0"/>
                <w:numId w:val="48"/>
              </w:numPr>
              <w:spacing w:before="60"/>
              <w:contextualSpacing w:val="0"/>
              <w:jc w:val="both"/>
              <w:rPr>
                <w:rFonts w:cstheme="minorHAnsi"/>
                <w:color w:val="002060"/>
                <w:sz w:val="24"/>
                <w:szCs w:val="24"/>
              </w:rPr>
            </w:pPr>
            <w:r w:rsidRPr="00955073">
              <w:rPr>
                <w:rFonts w:cstheme="minorHAnsi"/>
                <w:color w:val="002060"/>
                <w:sz w:val="24"/>
                <w:szCs w:val="24"/>
              </w:rPr>
              <w:t xml:space="preserve">solicitantul propune în </w:t>
            </w:r>
            <w:bookmarkStart w:id="13" w:name="_Hlk140683356"/>
            <w:r w:rsidRPr="00955073">
              <w:rPr>
                <w:rFonts w:cstheme="minorHAnsi"/>
                <w:color w:val="002060"/>
                <w:sz w:val="24"/>
                <w:szCs w:val="24"/>
              </w:rPr>
              <w:t>echipa internă de a proiectului minim 2 experți relevanți (manager de proiect, experți tehnici construcții, expert financiar) cu experiență relevantă în implementarea de proiect/ proiecte de investiții FEDR</w:t>
            </w:r>
            <w:bookmarkEnd w:id="13"/>
            <w:r w:rsidRPr="00955073">
              <w:rPr>
                <w:rFonts w:cstheme="minorHAnsi"/>
                <w:color w:val="002060"/>
                <w:sz w:val="24"/>
                <w:szCs w:val="24"/>
              </w:rPr>
              <w:t xml:space="preserve"> – 2 puncte</w:t>
            </w:r>
          </w:p>
          <w:p w14:paraId="5FC6BD7C" w14:textId="77777777" w:rsidR="00860870" w:rsidRPr="00955073" w:rsidRDefault="00860870" w:rsidP="00860870">
            <w:pPr>
              <w:pStyle w:val="Listparagraf"/>
              <w:numPr>
                <w:ilvl w:val="0"/>
                <w:numId w:val="48"/>
              </w:numPr>
              <w:spacing w:before="60"/>
              <w:contextualSpacing w:val="0"/>
              <w:jc w:val="both"/>
              <w:rPr>
                <w:rFonts w:cstheme="minorHAnsi"/>
                <w:color w:val="002060"/>
                <w:sz w:val="24"/>
                <w:szCs w:val="24"/>
              </w:rPr>
            </w:pPr>
            <w:r w:rsidRPr="00955073">
              <w:rPr>
                <w:rFonts w:cstheme="minorHAnsi"/>
                <w:color w:val="002060"/>
                <w:sz w:val="24"/>
                <w:szCs w:val="24"/>
              </w:rPr>
              <w:t>solicitantul propune în echipa internă de implementare a proiectului 1 expert relevant (manager de proiect/ experți tehnici construcții/ expert financiar) cu experiență relevantă în implementarea de proiect/ proiecte de investiții FEDR – 1 punct</w:t>
            </w:r>
          </w:p>
          <w:p w14:paraId="6660327C" w14:textId="77777777" w:rsidR="00860870" w:rsidRPr="00955073" w:rsidRDefault="00860870" w:rsidP="00860870">
            <w:pPr>
              <w:pStyle w:val="Listparagraf"/>
              <w:numPr>
                <w:ilvl w:val="0"/>
                <w:numId w:val="48"/>
              </w:numPr>
              <w:spacing w:before="60"/>
              <w:contextualSpacing w:val="0"/>
              <w:jc w:val="both"/>
              <w:rPr>
                <w:rFonts w:cstheme="minorHAnsi"/>
                <w:color w:val="002060"/>
                <w:sz w:val="24"/>
                <w:szCs w:val="24"/>
              </w:rPr>
            </w:pPr>
            <w:r w:rsidRPr="00955073">
              <w:rPr>
                <w:rFonts w:cstheme="minorHAnsi"/>
                <w:color w:val="002060"/>
                <w:sz w:val="24"/>
                <w:szCs w:val="24"/>
              </w:rPr>
              <w:t>solicitantul NU propune în echipa internă de implementare a proiectului niciun expert relevant (manager de proiect</w:t>
            </w:r>
            <w:r w:rsidRPr="00955073">
              <w:rPr>
                <w:rFonts w:cstheme="minorHAnsi"/>
                <w:i/>
                <w:iCs/>
                <w:color w:val="002060"/>
                <w:sz w:val="24"/>
                <w:szCs w:val="24"/>
              </w:rPr>
              <w:t xml:space="preserve">/ </w:t>
            </w:r>
            <w:r w:rsidRPr="00955073">
              <w:rPr>
                <w:rFonts w:cstheme="minorHAnsi"/>
                <w:color w:val="002060"/>
                <w:sz w:val="24"/>
                <w:szCs w:val="24"/>
              </w:rPr>
              <w:t>experți tehnici construcții</w:t>
            </w:r>
            <w:r w:rsidRPr="00955073">
              <w:rPr>
                <w:rFonts w:cstheme="minorHAnsi"/>
                <w:i/>
                <w:iCs/>
                <w:color w:val="002060"/>
                <w:sz w:val="24"/>
                <w:szCs w:val="24"/>
              </w:rPr>
              <w:t xml:space="preserve">/ </w:t>
            </w:r>
            <w:r w:rsidRPr="00955073">
              <w:rPr>
                <w:rFonts w:cstheme="minorHAnsi"/>
                <w:color w:val="002060"/>
                <w:sz w:val="24"/>
                <w:szCs w:val="24"/>
              </w:rPr>
              <w:t>expert financiar) cu experiență relevantă în implementarea de proiect/ proiecte de investiții FEDR – 0 puncte</w:t>
            </w:r>
          </w:p>
          <w:p w14:paraId="137DA33B" w14:textId="77777777" w:rsidR="00860870" w:rsidRPr="00955073" w:rsidRDefault="00860870" w:rsidP="00860870">
            <w:pPr>
              <w:pStyle w:val="Listparagraf"/>
              <w:spacing w:before="60"/>
              <w:ind w:left="360"/>
              <w:contextualSpacing w:val="0"/>
              <w:jc w:val="both"/>
              <w:rPr>
                <w:rFonts w:cstheme="minorHAnsi"/>
                <w:color w:val="002060"/>
                <w:sz w:val="24"/>
                <w:szCs w:val="24"/>
              </w:rPr>
            </w:pPr>
          </w:p>
          <w:p w14:paraId="55EBBC4A" w14:textId="77777777" w:rsidR="00860870" w:rsidRPr="00955073" w:rsidRDefault="00860870" w:rsidP="00860870">
            <w:pPr>
              <w:spacing w:before="60"/>
              <w:jc w:val="both"/>
              <w:rPr>
                <w:rFonts w:cstheme="minorHAnsi"/>
                <w:color w:val="002060"/>
                <w:sz w:val="24"/>
                <w:szCs w:val="24"/>
              </w:rPr>
            </w:pPr>
            <w:r w:rsidRPr="00955073">
              <w:rPr>
                <w:rFonts w:cstheme="minorHAnsi"/>
                <w:color w:val="002060"/>
                <w:sz w:val="24"/>
                <w:szCs w:val="24"/>
              </w:rPr>
              <w:t>NB</w:t>
            </w:r>
            <w:r>
              <w:rPr>
                <w:rFonts w:cstheme="minorHAnsi"/>
                <w:color w:val="002060"/>
                <w:sz w:val="24"/>
                <w:szCs w:val="24"/>
              </w:rPr>
              <w:t>. S</w:t>
            </w:r>
            <w:r w:rsidRPr="00955073">
              <w:rPr>
                <w:rFonts w:cstheme="minorHAnsi"/>
                <w:color w:val="002060"/>
                <w:sz w:val="24"/>
                <w:szCs w:val="24"/>
              </w:rPr>
              <w:t>e va considera experiență relevantă pentru echipa internă:</w:t>
            </w:r>
          </w:p>
          <w:p w14:paraId="4FA34304" w14:textId="77777777" w:rsidR="00860870" w:rsidRDefault="00860870" w:rsidP="00860870">
            <w:pPr>
              <w:pStyle w:val="Listparagraf"/>
              <w:numPr>
                <w:ilvl w:val="0"/>
                <w:numId w:val="103"/>
              </w:numPr>
              <w:spacing w:before="60"/>
              <w:jc w:val="both"/>
              <w:rPr>
                <w:rFonts w:cstheme="minorHAnsi"/>
                <w:color w:val="002060"/>
                <w:sz w:val="24"/>
                <w:szCs w:val="24"/>
              </w:rPr>
            </w:pPr>
            <w:r w:rsidRPr="00FF0D15">
              <w:rPr>
                <w:rFonts w:cstheme="minorHAnsi"/>
                <w:color w:val="002060"/>
                <w:sz w:val="24"/>
                <w:szCs w:val="24"/>
              </w:rPr>
              <w:t>pentru manager de proiect o experiență dovedită de minim 5 ani în implementarea de proiect/ proiecte de investiții FEDR</w:t>
            </w:r>
            <w:r>
              <w:rPr>
                <w:rFonts w:cstheme="minorHAnsi"/>
                <w:color w:val="002060"/>
                <w:sz w:val="24"/>
                <w:szCs w:val="24"/>
              </w:rPr>
              <w:t>;</w:t>
            </w:r>
          </w:p>
          <w:p w14:paraId="3E6F5F93" w14:textId="454ECC04" w:rsidR="00860870" w:rsidRPr="00C44559" w:rsidRDefault="00860870" w:rsidP="00860870">
            <w:pPr>
              <w:pStyle w:val="Listparagraf"/>
              <w:numPr>
                <w:ilvl w:val="0"/>
                <w:numId w:val="92"/>
              </w:numPr>
              <w:spacing w:before="60"/>
              <w:contextualSpacing w:val="0"/>
              <w:jc w:val="both"/>
              <w:rPr>
                <w:rFonts w:cstheme="minorHAnsi"/>
                <w:color w:val="002060"/>
              </w:rPr>
            </w:pPr>
            <w:r w:rsidRPr="00FF0D15">
              <w:rPr>
                <w:rFonts w:cstheme="minorHAnsi"/>
                <w:color w:val="002060"/>
                <w:sz w:val="24"/>
                <w:szCs w:val="24"/>
              </w:rPr>
              <w:t>pentru experți tehnici construcții/  expert financiar o experiență dovedită de minim 3 ani în implementarea de proiect/ proiecte de investiții FEDR</w:t>
            </w:r>
            <w:r>
              <w:rPr>
                <w:rFonts w:cstheme="minorHAnsi"/>
                <w:color w:val="002060"/>
                <w:sz w:val="24"/>
                <w:szCs w:val="24"/>
              </w:rPr>
              <w:t>;</w:t>
            </w:r>
          </w:p>
        </w:tc>
        <w:tc>
          <w:tcPr>
            <w:tcW w:w="358" w:type="pct"/>
          </w:tcPr>
          <w:p w14:paraId="616F9165" w14:textId="3953443F" w:rsidR="00860870" w:rsidRPr="0048618A" w:rsidRDefault="00860870" w:rsidP="00860870">
            <w:pPr>
              <w:spacing w:before="60"/>
              <w:jc w:val="both"/>
              <w:rPr>
                <w:rFonts w:eastAsia="Times New Roman" w:cstheme="minorHAnsi"/>
                <w:color w:val="002060"/>
                <w:lang w:eastAsia="ro-RO"/>
              </w:rPr>
            </w:pPr>
            <w:r w:rsidRPr="00955073">
              <w:rPr>
                <w:rFonts w:eastAsia="Times New Roman" w:cstheme="minorHAnsi"/>
                <w:color w:val="002060"/>
                <w:sz w:val="24"/>
                <w:szCs w:val="24"/>
                <w:lang w:eastAsia="ro-RO"/>
              </w:rPr>
              <w:t>NU</w:t>
            </w:r>
          </w:p>
        </w:tc>
        <w:tc>
          <w:tcPr>
            <w:tcW w:w="1249" w:type="pct"/>
            <w:shd w:val="clear" w:color="auto" w:fill="auto"/>
            <w:vAlign w:val="center"/>
          </w:tcPr>
          <w:p w14:paraId="51B26118" w14:textId="29551FA3" w:rsidR="00860870" w:rsidRPr="0048618A" w:rsidRDefault="00860870" w:rsidP="00860870">
            <w:pPr>
              <w:spacing w:before="60"/>
              <w:jc w:val="both"/>
              <w:rPr>
                <w:rFonts w:cstheme="minorHAnsi"/>
                <w:color w:val="002060"/>
              </w:rPr>
            </w:pPr>
            <w:r w:rsidRPr="0048618A">
              <w:rPr>
                <w:rFonts w:eastAsia="Times New Roman" w:cstheme="minorHAnsi"/>
                <w:color w:val="002060"/>
                <w:lang w:eastAsia="ro-RO"/>
              </w:rPr>
              <w:t>CV experți din echipa internă de proiect (</w:t>
            </w:r>
            <w:r w:rsidRPr="0048618A">
              <w:rPr>
                <w:rFonts w:cstheme="minorHAnsi"/>
                <w:color w:val="002060"/>
              </w:rPr>
              <w:t>manager de proiect, experți tehnici construcții, expert financiar)</w:t>
            </w:r>
          </w:p>
        </w:tc>
        <w:tc>
          <w:tcPr>
            <w:tcW w:w="266" w:type="pct"/>
          </w:tcPr>
          <w:p w14:paraId="4343B5A1" w14:textId="280E80DB" w:rsidR="00860870" w:rsidRPr="0048618A" w:rsidRDefault="00860870" w:rsidP="00860870">
            <w:pPr>
              <w:spacing w:before="60"/>
              <w:jc w:val="right"/>
              <w:rPr>
                <w:rFonts w:cstheme="minorHAnsi"/>
                <w:color w:val="002060"/>
              </w:rPr>
            </w:pPr>
            <w:r w:rsidRPr="0048618A">
              <w:rPr>
                <w:rFonts w:cstheme="minorHAnsi"/>
                <w:color w:val="002060"/>
              </w:rPr>
              <w:t>2</w:t>
            </w:r>
          </w:p>
        </w:tc>
        <w:tc>
          <w:tcPr>
            <w:tcW w:w="248" w:type="pct"/>
          </w:tcPr>
          <w:p w14:paraId="179BA826" w14:textId="77777777" w:rsidR="00860870" w:rsidRPr="0048618A" w:rsidRDefault="00860870" w:rsidP="00860870">
            <w:pPr>
              <w:spacing w:before="60"/>
              <w:jc w:val="right"/>
              <w:rPr>
                <w:rFonts w:cstheme="minorHAnsi"/>
                <w:color w:val="002060"/>
              </w:rPr>
            </w:pPr>
          </w:p>
        </w:tc>
      </w:tr>
      <w:tr w:rsidR="008364EE" w:rsidRPr="0048618A" w14:paraId="1A6DF049" w14:textId="77777777" w:rsidTr="009A4BA4">
        <w:tc>
          <w:tcPr>
            <w:tcW w:w="638" w:type="pct"/>
            <w:vMerge w:val="restart"/>
            <w:shd w:val="clear" w:color="auto" w:fill="auto"/>
          </w:tcPr>
          <w:p w14:paraId="25D346F6" w14:textId="7CAC33D8" w:rsidR="008364EE" w:rsidRPr="0048618A" w:rsidRDefault="008364EE" w:rsidP="008364EE">
            <w:pPr>
              <w:spacing w:before="60"/>
              <w:jc w:val="both"/>
              <w:rPr>
                <w:rFonts w:cstheme="minorHAnsi"/>
                <w:color w:val="002060"/>
              </w:rPr>
            </w:pPr>
            <w:r w:rsidRPr="0048618A">
              <w:rPr>
                <w:rFonts w:cstheme="minorHAnsi"/>
                <w:color w:val="002060"/>
              </w:rPr>
              <w:t>Subcriteriul 3.</w:t>
            </w:r>
            <w:r>
              <w:rPr>
                <w:rFonts w:cstheme="minorHAnsi"/>
                <w:color w:val="002060"/>
              </w:rPr>
              <w:t>3</w:t>
            </w:r>
            <w:r w:rsidRPr="0048618A">
              <w:rPr>
                <w:rFonts w:cstheme="minorHAnsi"/>
                <w:color w:val="002060"/>
              </w:rPr>
              <w:t>. Contribuția proiectului la atingerea indicatorilor de program</w:t>
            </w:r>
          </w:p>
        </w:tc>
        <w:tc>
          <w:tcPr>
            <w:tcW w:w="2241" w:type="pct"/>
            <w:shd w:val="clear" w:color="auto" w:fill="auto"/>
          </w:tcPr>
          <w:p w14:paraId="52BD2B4D" w14:textId="77777777" w:rsidR="008364EE" w:rsidRPr="00A14DC0" w:rsidRDefault="008364EE" w:rsidP="008364EE">
            <w:pPr>
              <w:spacing w:before="60"/>
              <w:jc w:val="both"/>
              <w:rPr>
                <w:rFonts w:cstheme="minorHAnsi"/>
                <w:b/>
                <w:bCs/>
                <w:i/>
                <w:iCs/>
                <w:color w:val="002060"/>
              </w:rPr>
            </w:pPr>
            <w:r w:rsidRPr="00A14DC0">
              <w:rPr>
                <w:rFonts w:cstheme="minorHAnsi"/>
                <w:color w:val="002060"/>
              </w:rPr>
              <w:t>A</w:t>
            </w:r>
            <w:r w:rsidRPr="00A14DC0">
              <w:rPr>
                <w:rFonts w:cstheme="minorHAnsi"/>
                <w:b/>
                <w:bCs/>
                <w:color w:val="002060"/>
              </w:rPr>
              <w:t xml:space="preserve">. Contribuția la atingerea țintei indicatorului comun de realizare RCO69 </w:t>
            </w:r>
            <w:r w:rsidRPr="00A14DC0">
              <w:rPr>
                <w:rFonts w:cstheme="minorHAnsi"/>
                <w:b/>
                <w:bCs/>
                <w:i/>
                <w:iCs/>
                <w:color w:val="002060"/>
              </w:rPr>
              <w:t>Capacitatea unităților de asistență medicală noi sau modernizate</w:t>
            </w:r>
          </w:p>
          <w:p w14:paraId="3E330E47" w14:textId="77777777" w:rsidR="008364EE" w:rsidRPr="00A14DC0" w:rsidRDefault="008364EE" w:rsidP="008364EE">
            <w:pPr>
              <w:spacing w:before="60"/>
              <w:jc w:val="both"/>
              <w:rPr>
                <w:rFonts w:cstheme="minorHAnsi"/>
                <w:color w:val="002060"/>
              </w:rPr>
            </w:pPr>
          </w:p>
          <w:p w14:paraId="47B78373" w14:textId="77777777" w:rsidR="008364EE" w:rsidRPr="00A14DC0" w:rsidRDefault="008364EE" w:rsidP="008364EE">
            <w:pPr>
              <w:spacing w:before="60"/>
              <w:jc w:val="both"/>
              <w:rPr>
                <w:rFonts w:cstheme="minorHAnsi"/>
                <w:color w:val="002060"/>
              </w:rPr>
            </w:pPr>
            <w:r w:rsidRPr="00A14DC0">
              <w:rPr>
                <w:rFonts w:cstheme="minorHAnsi"/>
                <w:color w:val="002060"/>
              </w:rPr>
              <w:t>Punctajul se va acorda astfel:</w:t>
            </w:r>
          </w:p>
          <w:p w14:paraId="663A9B75" w14:textId="77777777" w:rsidR="008364EE" w:rsidRPr="00A14DC0" w:rsidRDefault="008364EE" w:rsidP="008364EE">
            <w:pPr>
              <w:pStyle w:val="Listparagraf"/>
              <w:numPr>
                <w:ilvl w:val="0"/>
                <w:numId w:val="69"/>
              </w:numPr>
              <w:spacing w:before="60"/>
              <w:contextualSpacing w:val="0"/>
              <w:jc w:val="both"/>
              <w:rPr>
                <w:rFonts w:cstheme="minorHAnsi"/>
                <w:color w:val="002060"/>
              </w:rPr>
            </w:pPr>
            <w:r w:rsidRPr="00A14DC0">
              <w:rPr>
                <w:rFonts w:cstheme="minorHAnsi"/>
                <w:color w:val="002060"/>
              </w:rPr>
              <w:t xml:space="preserve">Proiectul cu cea mai mare țintă propusă </w:t>
            </w:r>
            <w:r w:rsidRPr="00A14DC0">
              <w:rPr>
                <w:rFonts w:cstheme="minorHAnsi"/>
                <w:b/>
                <w:bCs/>
                <w:color w:val="002060"/>
              </w:rPr>
              <w:t>a indicatorului comun de realizare</w:t>
            </w:r>
            <w:r w:rsidRPr="00A14DC0">
              <w:rPr>
                <w:rFonts w:cstheme="minorHAnsi"/>
                <w:color w:val="002060"/>
              </w:rPr>
              <w:t xml:space="preserve"> </w:t>
            </w:r>
            <w:r w:rsidRPr="00A14DC0">
              <w:rPr>
                <w:rFonts w:cstheme="minorHAnsi"/>
                <w:b/>
                <w:bCs/>
                <w:color w:val="002060"/>
              </w:rPr>
              <w:t xml:space="preserve">RCO69 </w:t>
            </w:r>
            <w:r w:rsidRPr="00A14DC0">
              <w:rPr>
                <w:rFonts w:cstheme="minorHAnsi"/>
                <w:color w:val="002060"/>
              </w:rPr>
              <w:t>primește 2 puncte.</w:t>
            </w:r>
          </w:p>
          <w:p w14:paraId="716AB8AF" w14:textId="77777777" w:rsidR="008364EE" w:rsidRPr="00A14DC0" w:rsidRDefault="008364EE" w:rsidP="008364EE">
            <w:pPr>
              <w:pStyle w:val="Listparagraf"/>
              <w:numPr>
                <w:ilvl w:val="0"/>
                <w:numId w:val="69"/>
              </w:numPr>
              <w:spacing w:before="60"/>
              <w:jc w:val="both"/>
              <w:rPr>
                <w:rFonts w:cstheme="minorHAnsi"/>
                <w:color w:val="002060"/>
              </w:rPr>
            </w:pPr>
            <w:r w:rsidRPr="00A14DC0">
              <w:rPr>
                <w:rFonts w:cstheme="minorHAnsi"/>
                <w:color w:val="002060"/>
              </w:rPr>
              <w:t>Restul proiectelor vor primi punctajul după formula:</w:t>
            </w:r>
          </w:p>
          <w:p w14:paraId="263C01F8" w14:textId="77777777" w:rsidR="008364EE" w:rsidRPr="00A14DC0" w:rsidRDefault="008364EE" w:rsidP="008364EE">
            <w:pPr>
              <w:spacing w:before="60"/>
              <w:jc w:val="both"/>
              <w:rPr>
                <w:rFonts w:cstheme="minorHAnsi"/>
                <w:color w:val="002060"/>
              </w:rPr>
            </w:pPr>
          </w:p>
          <w:p w14:paraId="67244C40" w14:textId="3F6D0CB0" w:rsidR="008364EE" w:rsidRPr="00A14DC0" w:rsidRDefault="008364EE" w:rsidP="008364EE">
            <w:pPr>
              <w:spacing w:before="60"/>
              <w:jc w:val="both"/>
              <w:rPr>
                <w:rFonts w:cstheme="minorHAnsi"/>
                <w:color w:val="002060"/>
              </w:rPr>
            </w:pPr>
            <m:oMathPara>
              <m:oMath>
                <m:r>
                  <w:rPr>
                    <w:rFonts w:ascii="Cambria Math" w:hAnsi="Cambria Math" w:cstheme="minorHAnsi"/>
                    <w:color w:val="002060"/>
                  </w:rPr>
                  <m:t>Pp=</m:t>
                </m:r>
                <m:f>
                  <m:fPr>
                    <m:ctrlPr>
                      <w:rPr>
                        <w:rFonts w:ascii="Cambria Math" w:hAnsi="Cambria Math" w:cstheme="minorHAnsi"/>
                        <w:color w:val="002060"/>
                      </w:rPr>
                    </m:ctrlPr>
                  </m:fPr>
                  <m:num>
                    <m:sSub>
                      <m:sSubPr>
                        <m:ctrlPr>
                          <w:rPr>
                            <w:rFonts w:ascii="Cambria Math" w:hAnsi="Cambria Math" w:cstheme="minorHAnsi"/>
                            <w:color w:val="002060"/>
                          </w:rPr>
                        </m:ctrlPr>
                      </m:sSubPr>
                      <m:e>
                        <m:r>
                          <m:rPr>
                            <m:sty m:val="p"/>
                          </m:rPr>
                          <w:rPr>
                            <w:rFonts w:ascii="Cambria Math" w:hAnsi="Cambria Math" w:cstheme="minorHAnsi"/>
                            <w:color w:val="002060"/>
                          </w:rPr>
                          <m:t>Țintă</m:t>
                        </m:r>
                        <m:r>
                          <w:rPr>
                            <w:rFonts w:ascii="Cambria Math" w:hAnsi="Cambria Math" w:cstheme="minorHAnsi"/>
                            <w:color w:val="002060"/>
                          </w:rPr>
                          <m:t xml:space="preserve"> </m:t>
                        </m:r>
                        <m:r>
                          <m:rPr>
                            <m:sty m:val="p"/>
                          </m:rPr>
                          <w:rPr>
                            <w:rFonts w:ascii="Cambria Math" w:hAnsi="Cambria Math" w:cstheme="minorHAnsi"/>
                            <w:color w:val="002060"/>
                          </w:rPr>
                          <m:t>indicator</m:t>
                        </m:r>
                        <m:r>
                          <w:rPr>
                            <w:rFonts w:ascii="Cambria Math" w:hAnsi="Cambria Math" w:cstheme="minorHAnsi"/>
                            <w:color w:val="002060"/>
                          </w:rPr>
                          <m:t xml:space="preserve"> </m:t>
                        </m:r>
                        <m:r>
                          <m:rPr>
                            <m:sty m:val="b"/>
                          </m:rPr>
                          <w:rPr>
                            <w:rFonts w:ascii="Cambria Math" w:hAnsi="Cambria Math" w:cstheme="minorHAnsi"/>
                            <w:color w:val="002060"/>
                          </w:rPr>
                          <m:t>RCO69</m:t>
                        </m:r>
                      </m:e>
                      <m:sub>
                        <m:r>
                          <w:rPr>
                            <w:rFonts w:ascii="Cambria Math" w:hAnsi="Cambria Math" w:cstheme="minorHAnsi"/>
                            <w:color w:val="002060"/>
                          </w:rPr>
                          <m:t xml:space="preserve">  curent</m:t>
                        </m:r>
                      </m:sub>
                    </m:sSub>
                  </m:num>
                  <m:den>
                    <m:sSub>
                      <m:sSubPr>
                        <m:ctrlPr>
                          <w:rPr>
                            <w:rFonts w:ascii="Cambria Math" w:hAnsi="Cambria Math" w:cstheme="minorHAnsi"/>
                            <w:color w:val="002060"/>
                          </w:rPr>
                        </m:ctrlPr>
                      </m:sSubPr>
                      <m:e>
                        <m:r>
                          <m:rPr>
                            <m:sty m:val="p"/>
                          </m:rPr>
                          <w:rPr>
                            <w:rFonts w:ascii="Cambria Math" w:hAnsi="Cambria Math" w:cstheme="minorHAnsi"/>
                            <w:color w:val="002060"/>
                          </w:rPr>
                          <m:t>Țintă</m:t>
                        </m:r>
                        <m:r>
                          <w:rPr>
                            <w:rFonts w:ascii="Cambria Math" w:hAnsi="Cambria Math" w:cstheme="minorHAnsi"/>
                            <w:color w:val="002060"/>
                          </w:rPr>
                          <m:t xml:space="preserve"> </m:t>
                        </m:r>
                        <m:r>
                          <m:rPr>
                            <m:sty m:val="p"/>
                          </m:rPr>
                          <w:rPr>
                            <w:rFonts w:ascii="Cambria Math" w:hAnsi="Cambria Math" w:cstheme="minorHAnsi"/>
                            <w:color w:val="002060"/>
                          </w:rPr>
                          <m:t>indicator</m:t>
                        </m:r>
                        <m:r>
                          <w:rPr>
                            <w:rFonts w:ascii="Cambria Math" w:hAnsi="Cambria Math" w:cstheme="minorHAnsi"/>
                            <w:color w:val="002060"/>
                          </w:rPr>
                          <m:t xml:space="preserve"> </m:t>
                        </m:r>
                        <m:r>
                          <m:rPr>
                            <m:sty m:val="b"/>
                          </m:rPr>
                          <w:rPr>
                            <w:rFonts w:ascii="Cambria Math" w:hAnsi="Cambria Math" w:cstheme="minorHAnsi"/>
                            <w:color w:val="002060"/>
                          </w:rPr>
                          <m:t>RCO69</m:t>
                        </m:r>
                      </m:e>
                      <m:sub>
                        <m:r>
                          <w:rPr>
                            <w:rFonts w:ascii="Cambria Math" w:hAnsi="Cambria Math" w:cstheme="minorHAnsi"/>
                            <w:color w:val="002060"/>
                          </w:rPr>
                          <m:t xml:space="preserve"> maxim</m:t>
                        </m:r>
                      </m:sub>
                    </m:sSub>
                    <m:r>
                      <w:rPr>
                        <w:rFonts w:ascii="Cambria Math" w:hAnsi="Cambria Math" w:cstheme="minorHAnsi"/>
                        <w:color w:val="002060"/>
                      </w:rPr>
                      <m:t xml:space="preserve"> </m:t>
                    </m:r>
                  </m:den>
                </m:f>
                <m:r>
                  <w:rPr>
                    <w:rFonts w:ascii="Cambria Math" w:hAnsi="Cambria Math" w:cstheme="minorHAnsi"/>
                    <w:color w:val="002060"/>
                  </w:rPr>
                  <m:t>×2 p</m:t>
                </m:r>
              </m:oMath>
            </m:oMathPara>
          </w:p>
          <w:p w14:paraId="465BF1B4" w14:textId="77777777" w:rsidR="008364EE" w:rsidRDefault="008364EE" w:rsidP="008364EE">
            <w:pPr>
              <w:spacing w:before="60"/>
              <w:jc w:val="both"/>
              <w:rPr>
                <w:rFonts w:cstheme="minorHAnsi"/>
                <w:color w:val="002060"/>
              </w:rPr>
            </w:pPr>
            <m:oMath>
              <m:r>
                <w:rPr>
                  <w:rFonts w:ascii="Cambria Math" w:hAnsi="Cambria Math" w:cstheme="minorHAnsi"/>
                  <w:color w:val="002060"/>
                </w:rPr>
                <m:t>Pp</m:t>
              </m:r>
            </m:oMath>
            <w:r w:rsidRPr="00A14DC0">
              <w:rPr>
                <w:rFonts w:cstheme="minorHAnsi"/>
                <w:color w:val="002060"/>
              </w:rPr>
              <w:t xml:space="preserve"> – punctaj proiect</w:t>
            </w:r>
          </w:p>
          <w:p w14:paraId="50546061" w14:textId="77777777" w:rsidR="008364EE" w:rsidRDefault="00000000" w:rsidP="008364EE">
            <w:pPr>
              <w:spacing w:before="60"/>
              <w:jc w:val="both"/>
              <w:rPr>
                <w:rFonts w:eastAsiaTheme="minorEastAsia" w:cstheme="minorHAnsi"/>
                <w:color w:val="002060"/>
              </w:rPr>
            </w:pPr>
            <m:oMath>
              <m:sSub>
                <m:sSubPr>
                  <m:ctrlPr>
                    <w:rPr>
                      <w:rFonts w:ascii="Cambria Math" w:hAnsi="Cambria Math" w:cstheme="minorHAnsi"/>
                      <w:color w:val="002060"/>
                    </w:rPr>
                  </m:ctrlPr>
                </m:sSubPr>
                <m:e>
                  <m:r>
                    <m:rPr>
                      <m:sty m:val="p"/>
                    </m:rPr>
                    <w:rPr>
                      <w:rFonts w:ascii="Cambria Math" w:hAnsi="Cambria Math" w:cstheme="minorHAnsi"/>
                      <w:color w:val="002060"/>
                    </w:rPr>
                    <m:t>Țintă</m:t>
                  </m:r>
                  <m:r>
                    <w:rPr>
                      <w:rFonts w:ascii="Cambria Math" w:hAnsi="Cambria Math" w:cstheme="minorHAnsi"/>
                      <w:color w:val="002060"/>
                    </w:rPr>
                    <m:t xml:space="preserve"> </m:t>
                  </m:r>
                  <m:r>
                    <m:rPr>
                      <m:sty m:val="p"/>
                    </m:rPr>
                    <w:rPr>
                      <w:rFonts w:ascii="Cambria Math" w:hAnsi="Cambria Math" w:cstheme="minorHAnsi"/>
                      <w:color w:val="002060"/>
                    </w:rPr>
                    <m:t>indicator</m:t>
                  </m:r>
                  <m:r>
                    <w:rPr>
                      <w:rFonts w:ascii="Cambria Math" w:hAnsi="Cambria Math" w:cstheme="minorHAnsi"/>
                      <w:color w:val="002060"/>
                    </w:rPr>
                    <m:t xml:space="preserve"> </m:t>
                  </m:r>
                  <m:r>
                    <m:rPr>
                      <m:sty m:val="b"/>
                    </m:rPr>
                    <w:rPr>
                      <w:rFonts w:ascii="Cambria Math" w:hAnsi="Cambria Math" w:cstheme="minorHAnsi"/>
                      <w:color w:val="002060"/>
                    </w:rPr>
                    <m:t>RCO69</m:t>
                  </m:r>
                </m:e>
                <m:sub>
                  <m:r>
                    <w:rPr>
                      <w:rFonts w:ascii="Cambria Math" w:hAnsi="Cambria Math" w:cstheme="minorHAnsi"/>
                      <w:color w:val="002060"/>
                    </w:rPr>
                    <m:t xml:space="preserve">  curent</m:t>
                  </m:r>
                </m:sub>
              </m:sSub>
            </m:oMath>
            <w:r w:rsidR="008364EE">
              <w:rPr>
                <w:rFonts w:eastAsiaTheme="minorEastAsia" w:cstheme="minorHAnsi"/>
                <w:color w:val="002060"/>
              </w:rPr>
              <w:t xml:space="preserve"> -  Ținta indicatorului RCO69 propusă de proiectul curent</w:t>
            </w:r>
          </w:p>
          <w:p w14:paraId="355609DC" w14:textId="500248D9" w:rsidR="008364EE" w:rsidRPr="00DC003B" w:rsidRDefault="00000000" w:rsidP="008364EE">
            <w:pPr>
              <w:spacing w:before="60"/>
              <w:jc w:val="both"/>
              <w:rPr>
                <w:rFonts w:cstheme="minorHAnsi"/>
                <w:color w:val="002060"/>
              </w:rPr>
            </w:pPr>
            <m:oMath>
              <m:sSub>
                <m:sSubPr>
                  <m:ctrlPr>
                    <w:rPr>
                      <w:rFonts w:ascii="Cambria Math" w:hAnsi="Cambria Math" w:cstheme="minorHAnsi"/>
                      <w:color w:val="002060"/>
                    </w:rPr>
                  </m:ctrlPr>
                </m:sSubPr>
                <m:e>
                  <m:r>
                    <m:rPr>
                      <m:sty m:val="p"/>
                    </m:rPr>
                    <w:rPr>
                      <w:rFonts w:ascii="Cambria Math" w:hAnsi="Cambria Math" w:cstheme="minorHAnsi"/>
                      <w:color w:val="002060"/>
                    </w:rPr>
                    <m:t>Țintă</m:t>
                  </m:r>
                  <m:r>
                    <w:rPr>
                      <w:rFonts w:ascii="Cambria Math" w:hAnsi="Cambria Math" w:cstheme="minorHAnsi"/>
                      <w:color w:val="002060"/>
                    </w:rPr>
                    <m:t xml:space="preserve"> </m:t>
                  </m:r>
                  <m:r>
                    <m:rPr>
                      <m:sty m:val="p"/>
                    </m:rPr>
                    <w:rPr>
                      <w:rFonts w:ascii="Cambria Math" w:hAnsi="Cambria Math" w:cstheme="minorHAnsi"/>
                      <w:color w:val="002060"/>
                    </w:rPr>
                    <m:t>indicator</m:t>
                  </m:r>
                  <m:r>
                    <w:rPr>
                      <w:rFonts w:ascii="Cambria Math" w:hAnsi="Cambria Math" w:cstheme="minorHAnsi"/>
                      <w:color w:val="002060"/>
                    </w:rPr>
                    <m:t xml:space="preserve"> </m:t>
                  </m:r>
                  <m:r>
                    <m:rPr>
                      <m:sty m:val="b"/>
                    </m:rPr>
                    <w:rPr>
                      <w:rFonts w:ascii="Cambria Math" w:hAnsi="Cambria Math" w:cstheme="minorHAnsi"/>
                      <w:color w:val="002060"/>
                    </w:rPr>
                    <m:t>RCO69</m:t>
                  </m:r>
                </m:e>
                <m:sub>
                  <m:r>
                    <w:rPr>
                      <w:rFonts w:ascii="Cambria Math" w:hAnsi="Cambria Math" w:cstheme="minorHAnsi"/>
                      <w:color w:val="002060"/>
                    </w:rPr>
                    <m:t xml:space="preserve"> maxim</m:t>
                  </m:r>
                </m:sub>
              </m:sSub>
            </m:oMath>
            <w:r w:rsidR="008364EE">
              <w:rPr>
                <w:rFonts w:eastAsiaTheme="minorEastAsia" w:cstheme="minorHAnsi"/>
                <w:color w:val="002060"/>
              </w:rPr>
              <w:t xml:space="preserve"> - C</w:t>
            </w:r>
            <w:r w:rsidR="008364EE" w:rsidRPr="00A14DC0">
              <w:rPr>
                <w:rFonts w:cstheme="minorHAnsi"/>
                <w:color w:val="002060"/>
              </w:rPr>
              <w:t xml:space="preserve">ea mai mare țintă propusă </w:t>
            </w:r>
            <w:r w:rsidR="008364EE" w:rsidRPr="00534D12">
              <w:rPr>
                <w:rFonts w:cstheme="minorHAnsi"/>
                <w:color w:val="002060"/>
              </w:rPr>
              <w:t xml:space="preserve">a indicatorului </w:t>
            </w:r>
            <w:r w:rsidR="008364EE" w:rsidRPr="00A14DC0">
              <w:rPr>
                <w:rFonts w:cstheme="minorHAnsi"/>
                <w:b/>
                <w:bCs/>
                <w:color w:val="002060"/>
              </w:rPr>
              <w:t>RCO69</w:t>
            </w:r>
          </w:p>
        </w:tc>
        <w:tc>
          <w:tcPr>
            <w:tcW w:w="358" w:type="pct"/>
          </w:tcPr>
          <w:p w14:paraId="294E1899" w14:textId="56D533C0" w:rsidR="008364EE" w:rsidRPr="0048618A" w:rsidRDefault="008364EE" w:rsidP="008364EE">
            <w:pPr>
              <w:spacing w:before="60"/>
              <w:jc w:val="both"/>
              <w:rPr>
                <w:rFonts w:cstheme="minorHAnsi"/>
                <w:color w:val="002060"/>
              </w:rPr>
            </w:pPr>
            <w:r w:rsidRPr="0048618A">
              <w:rPr>
                <w:rFonts w:cstheme="minorHAnsi"/>
                <w:color w:val="002060"/>
              </w:rPr>
              <w:t>DA</w:t>
            </w:r>
          </w:p>
        </w:tc>
        <w:tc>
          <w:tcPr>
            <w:tcW w:w="1249" w:type="pct"/>
            <w:shd w:val="clear" w:color="auto" w:fill="auto"/>
          </w:tcPr>
          <w:p w14:paraId="2FFF3CD5" w14:textId="77777777" w:rsidR="008364EE" w:rsidRPr="0048618A" w:rsidRDefault="008364EE" w:rsidP="008364EE">
            <w:pPr>
              <w:spacing w:before="60"/>
              <w:jc w:val="both"/>
              <w:rPr>
                <w:rFonts w:cstheme="minorHAnsi"/>
                <w:b/>
                <w:bCs/>
                <w:color w:val="002060"/>
              </w:rPr>
            </w:pPr>
            <w:r w:rsidRPr="0048618A">
              <w:rPr>
                <w:rFonts w:cstheme="minorHAnsi"/>
                <w:color w:val="002060"/>
              </w:rPr>
              <w:t xml:space="preserve">Valorile țintelor se calculează conform </w:t>
            </w:r>
            <w:r w:rsidRPr="0048618A">
              <w:rPr>
                <w:rFonts w:cstheme="minorHAnsi"/>
                <w:b/>
                <w:bCs/>
                <w:color w:val="002060"/>
              </w:rPr>
              <w:t>Anexei 2:</w:t>
            </w:r>
            <w:r w:rsidRPr="0048618A">
              <w:rPr>
                <w:rFonts w:cstheme="minorHAnsi"/>
                <w:color w:val="002060"/>
              </w:rPr>
              <w:t xml:space="preserve"> </w:t>
            </w:r>
            <w:r w:rsidRPr="0048618A">
              <w:rPr>
                <w:rFonts w:cstheme="minorHAnsi"/>
                <w:b/>
                <w:bCs/>
                <w:color w:val="002060"/>
              </w:rPr>
              <w:t xml:space="preserve">Definiții și mod de calcul indicatori </w:t>
            </w:r>
          </w:p>
          <w:p w14:paraId="7F0188C6" w14:textId="2D0BD02A" w:rsidR="008364EE" w:rsidRPr="0048618A" w:rsidRDefault="008364EE" w:rsidP="008364EE">
            <w:pPr>
              <w:spacing w:before="60"/>
              <w:jc w:val="both"/>
              <w:rPr>
                <w:rFonts w:cstheme="minorHAnsi"/>
                <w:b/>
                <w:bCs/>
                <w:color w:val="002060"/>
              </w:rPr>
            </w:pPr>
          </w:p>
          <w:p w14:paraId="7E425FE5" w14:textId="6DCD7B56" w:rsidR="008364EE" w:rsidRPr="0048618A" w:rsidRDefault="008364EE" w:rsidP="008364EE">
            <w:pPr>
              <w:spacing w:before="60"/>
              <w:jc w:val="both"/>
              <w:rPr>
                <w:rFonts w:cstheme="minorHAnsi"/>
                <w:b/>
                <w:bCs/>
                <w:color w:val="002060"/>
              </w:rPr>
            </w:pPr>
            <w:r w:rsidRPr="0048618A">
              <w:rPr>
                <w:rFonts w:cstheme="minorHAnsi"/>
                <w:b/>
                <w:bCs/>
                <w:color w:val="002060"/>
              </w:rPr>
              <w:t>și Anexa 2.1. Planificare țintă indicatori</w:t>
            </w:r>
          </w:p>
          <w:p w14:paraId="461CC604" w14:textId="69B2046B" w:rsidR="008364EE" w:rsidRPr="0048618A" w:rsidRDefault="008364EE" w:rsidP="008364EE">
            <w:pPr>
              <w:spacing w:before="60"/>
              <w:jc w:val="both"/>
              <w:rPr>
                <w:rFonts w:cstheme="minorHAnsi"/>
                <w:b/>
                <w:bCs/>
                <w:color w:val="002060"/>
              </w:rPr>
            </w:pPr>
          </w:p>
          <w:p w14:paraId="40C50321" w14:textId="37B7F436" w:rsidR="008364EE" w:rsidRPr="0048618A" w:rsidRDefault="008364EE" w:rsidP="008364EE">
            <w:pPr>
              <w:spacing w:before="60"/>
              <w:jc w:val="both"/>
              <w:rPr>
                <w:rFonts w:cstheme="minorHAnsi"/>
                <w:color w:val="002060"/>
              </w:rPr>
            </w:pPr>
          </w:p>
        </w:tc>
        <w:tc>
          <w:tcPr>
            <w:tcW w:w="266" w:type="pct"/>
          </w:tcPr>
          <w:p w14:paraId="6115EA65" w14:textId="7C21DAD6" w:rsidR="008364EE" w:rsidRPr="0048618A" w:rsidRDefault="008364EE" w:rsidP="008364EE">
            <w:pPr>
              <w:spacing w:before="60"/>
              <w:jc w:val="both"/>
              <w:rPr>
                <w:rFonts w:cstheme="minorHAnsi"/>
                <w:color w:val="002060"/>
              </w:rPr>
            </w:pPr>
            <w:r w:rsidRPr="0048618A">
              <w:rPr>
                <w:rFonts w:cstheme="minorHAnsi"/>
                <w:color w:val="002060"/>
              </w:rPr>
              <w:t>2</w:t>
            </w:r>
          </w:p>
        </w:tc>
        <w:tc>
          <w:tcPr>
            <w:tcW w:w="248" w:type="pct"/>
          </w:tcPr>
          <w:p w14:paraId="20CE03A1" w14:textId="77777777" w:rsidR="008364EE" w:rsidRPr="0048618A" w:rsidRDefault="008364EE" w:rsidP="008364EE">
            <w:pPr>
              <w:spacing w:before="60"/>
              <w:jc w:val="both"/>
              <w:rPr>
                <w:rFonts w:cstheme="minorHAnsi"/>
                <w:color w:val="002060"/>
              </w:rPr>
            </w:pPr>
          </w:p>
        </w:tc>
      </w:tr>
      <w:tr w:rsidR="008364EE" w:rsidRPr="0048618A" w14:paraId="3990A6D9" w14:textId="77777777" w:rsidTr="009A4BA4">
        <w:tc>
          <w:tcPr>
            <w:tcW w:w="638" w:type="pct"/>
            <w:vMerge/>
            <w:shd w:val="clear" w:color="auto" w:fill="auto"/>
          </w:tcPr>
          <w:p w14:paraId="4A1A8297" w14:textId="4BDF4FEC" w:rsidR="008364EE" w:rsidRPr="0048618A" w:rsidRDefault="008364EE" w:rsidP="008364EE">
            <w:pPr>
              <w:spacing w:before="60"/>
              <w:jc w:val="both"/>
              <w:rPr>
                <w:rFonts w:cstheme="minorHAnsi"/>
                <w:color w:val="002060"/>
              </w:rPr>
            </w:pPr>
          </w:p>
        </w:tc>
        <w:tc>
          <w:tcPr>
            <w:tcW w:w="2241" w:type="pct"/>
            <w:shd w:val="clear" w:color="auto" w:fill="auto"/>
          </w:tcPr>
          <w:p w14:paraId="6E3AD528" w14:textId="77777777" w:rsidR="008364EE" w:rsidRPr="00A14DC0" w:rsidRDefault="008364EE" w:rsidP="008364EE">
            <w:pPr>
              <w:pStyle w:val="Listparagraf"/>
              <w:numPr>
                <w:ilvl w:val="0"/>
                <w:numId w:val="29"/>
              </w:numPr>
              <w:spacing w:before="60"/>
              <w:contextualSpacing w:val="0"/>
              <w:jc w:val="both"/>
              <w:rPr>
                <w:rFonts w:cstheme="minorHAnsi"/>
                <w:b/>
                <w:bCs/>
                <w:i/>
                <w:iCs/>
                <w:color w:val="002060"/>
              </w:rPr>
            </w:pPr>
            <w:r w:rsidRPr="00A14DC0">
              <w:rPr>
                <w:rFonts w:cstheme="minorHAnsi"/>
                <w:b/>
                <w:bCs/>
                <w:color w:val="002060"/>
              </w:rPr>
              <w:t xml:space="preserve">Contribuția la atingerea țintei indicatorului comun de rezultat RCR73 </w:t>
            </w:r>
            <w:r w:rsidRPr="00A14DC0">
              <w:rPr>
                <w:rFonts w:cstheme="minorHAnsi"/>
                <w:b/>
                <w:bCs/>
                <w:i/>
                <w:iCs/>
                <w:color w:val="002060"/>
              </w:rPr>
              <w:t>Număr anual de utilizatori ai unităților de asistență medicală noi sau modernizate</w:t>
            </w:r>
          </w:p>
          <w:p w14:paraId="62104A9B" w14:textId="77777777" w:rsidR="008364EE" w:rsidRPr="00A14DC0" w:rsidRDefault="008364EE" w:rsidP="008364EE">
            <w:pPr>
              <w:spacing w:before="60"/>
              <w:jc w:val="both"/>
              <w:rPr>
                <w:rFonts w:cstheme="minorHAnsi"/>
                <w:color w:val="002060"/>
              </w:rPr>
            </w:pPr>
            <w:r w:rsidRPr="00A14DC0">
              <w:rPr>
                <w:rFonts w:cstheme="minorHAnsi"/>
                <w:color w:val="002060"/>
              </w:rPr>
              <w:t>Punctajul se va acorda astfel:</w:t>
            </w:r>
          </w:p>
          <w:p w14:paraId="260AFC72" w14:textId="77777777" w:rsidR="008364EE" w:rsidRPr="00A14DC0" w:rsidRDefault="008364EE" w:rsidP="008364EE">
            <w:pPr>
              <w:pStyle w:val="Listparagraf"/>
              <w:numPr>
                <w:ilvl w:val="0"/>
                <w:numId w:val="69"/>
              </w:numPr>
              <w:spacing w:before="60"/>
              <w:contextualSpacing w:val="0"/>
              <w:jc w:val="both"/>
              <w:rPr>
                <w:rFonts w:cstheme="minorHAnsi"/>
                <w:color w:val="002060"/>
              </w:rPr>
            </w:pPr>
            <w:r w:rsidRPr="00A14DC0">
              <w:rPr>
                <w:rFonts w:cstheme="minorHAnsi"/>
                <w:color w:val="002060"/>
              </w:rPr>
              <w:lastRenderedPageBreak/>
              <w:t xml:space="preserve">Proiectul cu cea mai mare țintă propusă a </w:t>
            </w:r>
            <w:r w:rsidRPr="00A14DC0">
              <w:rPr>
                <w:rFonts w:cstheme="minorHAnsi"/>
                <w:b/>
                <w:bCs/>
                <w:color w:val="002060"/>
              </w:rPr>
              <w:t>indicatorului comun de rezultat</w:t>
            </w:r>
            <w:r w:rsidRPr="00A14DC0">
              <w:rPr>
                <w:rFonts w:cstheme="minorHAnsi"/>
                <w:color w:val="002060"/>
              </w:rPr>
              <w:t xml:space="preserve"> </w:t>
            </w:r>
            <w:r w:rsidRPr="00A14DC0">
              <w:rPr>
                <w:rFonts w:cstheme="minorHAnsi"/>
                <w:b/>
                <w:bCs/>
                <w:color w:val="002060"/>
              </w:rPr>
              <w:t>RCR73</w:t>
            </w:r>
            <w:r w:rsidRPr="00A14DC0">
              <w:rPr>
                <w:rFonts w:cstheme="minorHAnsi"/>
                <w:color w:val="002060"/>
              </w:rPr>
              <w:t xml:space="preserve"> primește 2 puncte.</w:t>
            </w:r>
          </w:p>
          <w:p w14:paraId="0E83569E" w14:textId="77777777" w:rsidR="008364EE" w:rsidRPr="00534D12" w:rsidRDefault="008364EE" w:rsidP="00534D12">
            <w:pPr>
              <w:pStyle w:val="Listparagraf"/>
              <w:numPr>
                <w:ilvl w:val="0"/>
                <w:numId w:val="69"/>
              </w:numPr>
              <w:spacing w:before="60"/>
              <w:jc w:val="both"/>
              <w:rPr>
                <w:rFonts w:cstheme="minorHAnsi"/>
                <w:color w:val="002060"/>
              </w:rPr>
            </w:pPr>
            <w:r w:rsidRPr="00534D12">
              <w:rPr>
                <w:rFonts w:cstheme="minorHAnsi"/>
                <w:color w:val="002060"/>
              </w:rPr>
              <w:t>Restul proiectelor vor primi punctajul după formula:</w:t>
            </w:r>
          </w:p>
          <w:p w14:paraId="5F9E9D86" w14:textId="77777777" w:rsidR="008364EE" w:rsidRPr="00A14DC0" w:rsidRDefault="008364EE" w:rsidP="008364EE">
            <w:pPr>
              <w:spacing w:before="60"/>
              <w:jc w:val="both"/>
              <w:rPr>
                <w:rFonts w:cstheme="minorHAnsi"/>
                <w:color w:val="002060"/>
              </w:rPr>
            </w:pPr>
          </w:p>
          <w:p w14:paraId="630E0B5F" w14:textId="05497EBD" w:rsidR="008364EE" w:rsidRPr="00A14DC0" w:rsidRDefault="008364EE" w:rsidP="008364EE">
            <w:pPr>
              <w:spacing w:before="60"/>
              <w:jc w:val="both"/>
              <w:rPr>
                <w:rFonts w:cstheme="minorHAnsi"/>
                <w:color w:val="002060"/>
              </w:rPr>
            </w:pPr>
            <m:oMathPara>
              <m:oMath>
                <m:r>
                  <w:rPr>
                    <w:rFonts w:ascii="Cambria Math" w:hAnsi="Cambria Math" w:cstheme="minorHAnsi"/>
                    <w:color w:val="002060"/>
                  </w:rPr>
                  <m:t>Pp=</m:t>
                </m:r>
                <m:f>
                  <m:fPr>
                    <m:ctrlPr>
                      <w:rPr>
                        <w:rFonts w:ascii="Cambria Math" w:hAnsi="Cambria Math" w:cstheme="minorHAnsi"/>
                        <w:i/>
                        <w:color w:val="002060"/>
                      </w:rPr>
                    </m:ctrlPr>
                  </m:fPr>
                  <m:num>
                    <m:sSub>
                      <m:sSubPr>
                        <m:ctrlPr>
                          <w:rPr>
                            <w:rFonts w:ascii="Cambria Math" w:hAnsi="Cambria Math" w:cstheme="minorHAnsi"/>
                            <w:i/>
                            <w:color w:val="002060"/>
                          </w:rPr>
                        </m:ctrlPr>
                      </m:sSubPr>
                      <m:e>
                        <m:r>
                          <m:rPr>
                            <m:sty m:val="p"/>
                          </m:rPr>
                          <w:rPr>
                            <w:rFonts w:ascii="Cambria Math" w:hAnsi="Cambria Math" w:cstheme="minorHAnsi"/>
                            <w:color w:val="002060"/>
                          </w:rPr>
                          <m:t>Țintă indicator</m:t>
                        </m:r>
                        <m:r>
                          <w:rPr>
                            <w:rFonts w:ascii="Cambria Math" w:hAnsi="Cambria Math" w:cstheme="minorHAnsi"/>
                            <w:color w:val="002060"/>
                          </w:rPr>
                          <m:t xml:space="preserve"> </m:t>
                        </m:r>
                        <m:r>
                          <m:rPr>
                            <m:sty m:val="bi"/>
                          </m:rPr>
                          <w:rPr>
                            <w:rFonts w:ascii="Cambria Math" w:hAnsi="Cambria Math" w:cstheme="minorHAnsi"/>
                            <w:color w:val="002060"/>
                          </w:rPr>
                          <m:t>RCR</m:t>
                        </m:r>
                        <m:r>
                          <m:rPr>
                            <m:sty m:val="bi"/>
                          </m:rPr>
                          <w:rPr>
                            <w:rFonts w:ascii="Cambria Math" w:hAnsi="Cambria Math" w:cstheme="minorHAnsi"/>
                            <w:color w:val="002060"/>
                          </w:rPr>
                          <m:t>73</m:t>
                        </m:r>
                      </m:e>
                      <m:sub>
                        <m:r>
                          <w:rPr>
                            <w:rFonts w:ascii="Cambria Math" w:hAnsi="Cambria Math" w:cstheme="minorHAnsi"/>
                            <w:color w:val="002060"/>
                          </w:rPr>
                          <m:t xml:space="preserve"> curent</m:t>
                        </m:r>
                      </m:sub>
                    </m:sSub>
                  </m:num>
                  <m:den>
                    <m:sSub>
                      <m:sSubPr>
                        <m:ctrlPr>
                          <w:rPr>
                            <w:rFonts w:ascii="Cambria Math" w:hAnsi="Cambria Math" w:cstheme="minorHAnsi"/>
                            <w:i/>
                            <w:color w:val="002060"/>
                          </w:rPr>
                        </m:ctrlPr>
                      </m:sSubPr>
                      <m:e>
                        <m:r>
                          <m:rPr>
                            <m:sty m:val="p"/>
                          </m:rPr>
                          <w:rPr>
                            <w:rFonts w:ascii="Cambria Math" w:hAnsi="Cambria Math" w:cstheme="minorHAnsi"/>
                            <w:color w:val="002060"/>
                          </w:rPr>
                          <m:t>Țintă indicator</m:t>
                        </m:r>
                        <m:r>
                          <w:rPr>
                            <w:rFonts w:ascii="Cambria Math" w:hAnsi="Cambria Math" w:cstheme="minorHAnsi"/>
                            <w:color w:val="002060"/>
                          </w:rPr>
                          <m:t xml:space="preserve"> </m:t>
                        </m:r>
                        <m:r>
                          <m:rPr>
                            <m:sty m:val="bi"/>
                          </m:rPr>
                          <w:rPr>
                            <w:rFonts w:ascii="Cambria Math" w:hAnsi="Cambria Math" w:cstheme="minorHAnsi"/>
                            <w:color w:val="002060"/>
                          </w:rPr>
                          <m:t>RCR</m:t>
                        </m:r>
                        <m:r>
                          <m:rPr>
                            <m:sty m:val="bi"/>
                          </m:rPr>
                          <w:rPr>
                            <w:rFonts w:ascii="Cambria Math" w:hAnsi="Cambria Math" w:cstheme="minorHAnsi"/>
                            <w:color w:val="002060"/>
                          </w:rPr>
                          <m:t>73</m:t>
                        </m:r>
                      </m:e>
                      <m:sub>
                        <m:r>
                          <w:rPr>
                            <w:rFonts w:ascii="Cambria Math" w:hAnsi="Cambria Math" w:cstheme="minorHAnsi"/>
                            <w:color w:val="002060"/>
                          </w:rPr>
                          <m:t>maxim</m:t>
                        </m:r>
                      </m:sub>
                    </m:sSub>
                  </m:den>
                </m:f>
                <m:r>
                  <w:rPr>
                    <w:rFonts w:ascii="Cambria Math" w:hAnsi="Cambria Math" w:cstheme="minorHAnsi"/>
                    <w:color w:val="002060"/>
                  </w:rPr>
                  <m:t>×2 p</m:t>
                </m:r>
              </m:oMath>
            </m:oMathPara>
          </w:p>
          <w:p w14:paraId="57A7B253" w14:textId="77777777" w:rsidR="008364EE" w:rsidRDefault="008364EE" w:rsidP="008364EE">
            <w:pPr>
              <w:spacing w:before="60"/>
              <w:jc w:val="both"/>
              <w:rPr>
                <w:rFonts w:cstheme="minorHAnsi"/>
                <w:color w:val="002060"/>
              </w:rPr>
            </w:pPr>
            <m:oMath>
              <m:r>
                <w:rPr>
                  <w:rFonts w:ascii="Cambria Math" w:hAnsi="Cambria Math" w:cstheme="minorHAnsi"/>
                  <w:color w:val="002060"/>
                </w:rPr>
                <m:t>Pp</m:t>
              </m:r>
            </m:oMath>
            <w:r w:rsidRPr="00A14DC0">
              <w:rPr>
                <w:rFonts w:cstheme="minorHAnsi"/>
                <w:color w:val="002060"/>
              </w:rPr>
              <w:t xml:space="preserve"> – punctaj proiect</w:t>
            </w:r>
          </w:p>
          <w:p w14:paraId="5770FEEE" w14:textId="77777777" w:rsidR="008364EE" w:rsidRPr="00A14DC0" w:rsidRDefault="00000000" w:rsidP="008364EE">
            <w:pPr>
              <w:spacing w:before="60"/>
              <w:jc w:val="both"/>
              <w:rPr>
                <w:rFonts w:eastAsiaTheme="minorEastAsia" w:cstheme="minorHAnsi"/>
                <w:color w:val="002060"/>
              </w:rPr>
            </w:pPr>
            <m:oMath>
              <m:sSub>
                <m:sSubPr>
                  <m:ctrlPr>
                    <w:rPr>
                      <w:rFonts w:ascii="Cambria Math" w:hAnsi="Cambria Math" w:cstheme="minorHAnsi"/>
                      <w:i/>
                      <w:color w:val="002060"/>
                    </w:rPr>
                  </m:ctrlPr>
                </m:sSubPr>
                <m:e>
                  <m:r>
                    <m:rPr>
                      <m:sty m:val="p"/>
                    </m:rPr>
                    <w:rPr>
                      <w:rFonts w:ascii="Cambria Math" w:hAnsi="Cambria Math" w:cstheme="minorHAnsi"/>
                      <w:color w:val="002060"/>
                    </w:rPr>
                    <m:t>Țintă indicator</m:t>
                  </m:r>
                  <m:r>
                    <w:rPr>
                      <w:rFonts w:ascii="Cambria Math" w:hAnsi="Cambria Math" w:cstheme="minorHAnsi"/>
                      <w:color w:val="002060"/>
                    </w:rPr>
                    <m:t xml:space="preserve"> </m:t>
                  </m:r>
                  <m:r>
                    <m:rPr>
                      <m:sty m:val="bi"/>
                    </m:rPr>
                    <w:rPr>
                      <w:rFonts w:ascii="Cambria Math" w:hAnsi="Cambria Math" w:cstheme="minorHAnsi"/>
                      <w:color w:val="002060"/>
                    </w:rPr>
                    <m:t>RCR</m:t>
                  </m:r>
                  <m:r>
                    <m:rPr>
                      <m:sty m:val="bi"/>
                    </m:rPr>
                    <w:rPr>
                      <w:rFonts w:ascii="Cambria Math" w:hAnsi="Cambria Math" w:cstheme="minorHAnsi"/>
                      <w:color w:val="002060"/>
                    </w:rPr>
                    <m:t>73</m:t>
                  </m:r>
                </m:e>
                <m:sub>
                  <m:r>
                    <w:rPr>
                      <w:rFonts w:ascii="Cambria Math" w:hAnsi="Cambria Math" w:cstheme="minorHAnsi"/>
                      <w:color w:val="002060"/>
                    </w:rPr>
                    <m:t xml:space="preserve"> curent</m:t>
                  </m:r>
                </m:sub>
              </m:sSub>
            </m:oMath>
            <w:r w:rsidR="008364EE">
              <w:rPr>
                <w:rFonts w:eastAsiaTheme="minorEastAsia" w:cstheme="minorHAnsi"/>
                <w:color w:val="002060"/>
              </w:rPr>
              <w:t xml:space="preserve"> -Ținta indicatorului </w:t>
            </w:r>
            <w:r w:rsidR="008364EE" w:rsidRPr="00534D12">
              <w:rPr>
                <w:rFonts w:eastAsiaTheme="minorEastAsia" w:cstheme="minorHAnsi"/>
                <w:b/>
                <w:bCs/>
                <w:color w:val="002060"/>
              </w:rPr>
              <w:t>RCR73</w:t>
            </w:r>
            <w:r w:rsidR="008364EE">
              <w:rPr>
                <w:rFonts w:eastAsiaTheme="minorEastAsia" w:cstheme="minorHAnsi"/>
                <w:color w:val="002060"/>
              </w:rPr>
              <w:t xml:space="preserve"> propusă de proiectul curent</w:t>
            </w:r>
          </w:p>
          <w:p w14:paraId="7610A8EE" w14:textId="24F0D611" w:rsidR="008364EE" w:rsidRPr="0048618A" w:rsidRDefault="00000000" w:rsidP="008364EE">
            <w:pPr>
              <w:spacing w:before="60"/>
              <w:jc w:val="both"/>
              <w:rPr>
                <w:rFonts w:cstheme="minorHAnsi"/>
                <w:color w:val="002060"/>
              </w:rPr>
            </w:pPr>
            <m:oMath>
              <m:sSub>
                <m:sSubPr>
                  <m:ctrlPr>
                    <w:rPr>
                      <w:rFonts w:ascii="Cambria Math" w:hAnsi="Cambria Math" w:cstheme="minorHAnsi"/>
                      <w:i/>
                      <w:color w:val="002060"/>
                    </w:rPr>
                  </m:ctrlPr>
                </m:sSubPr>
                <m:e>
                  <m:r>
                    <m:rPr>
                      <m:sty m:val="p"/>
                    </m:rPr>
                    <w:rPr>
                      <w:rFonts w:ascii="Cambria Math" w:hAnsi="Cambria Math" w:cstheme="minorHAnsi"/>
                      <w:color w:val="002060"/>
                    </w:rPr>
                    <m:t>Țintă indicator</m:t>
                  </m:r>
                  <m:r>
                    <w:rPr>
                      <w:rFonts w:ascii="Cambria Math" w:hAnsi="Cambria Math" w:cstheme="minorHAnsi"/>
                      <w:color w:val="002060"/>
                    </w:rPr>
                    <m:t xml:space="preserve"> </m:t>
                  </m:r>
                  <m:r>
                    <m:rPr>
                      <m:sty m:val="bi"/>
                    </m:rPr>
                    <w:rPr>
                      <w:rFonts w:ascii="Cambria Math" w:hAnsi="Cambria Math" w:cstheme="minorHAnsi"/>
                      <w:color w:val="002060"/>
                    </w:rPr>
                    <m:t>RCR</m:t>
                  </m:r>
                  <m:r>
                    <m:rPr>
                      <m:sty m:val="bi"/>
                    </m:rPr>
                    <w:rPr>
                      <w:rFonts w:ascii="Cambria Math" w:hAnsi="Cambria Math" w:cstheme="minorHAnsi"/>
                      <w:color w:val="002060"/>
                    </w:rPr>
                    <m:t>73</m:t>
                  </m:r>
                </m:e>
                <m:sub>
                  <m:r>
                    <w:rPr>
                      <w:rFonts w:ascii="Cambria Math" w:hAnsi="Cambria Math" w:cstheme="minorHAnsi"/>
                      <w:color w:val="002060"/>
                    </w:rPr>
                    <m:t>maxim</m:t>
                  </m:r>
                </m:sub>
              </m:sSub>
            </m:oMath>
            <w:r w:rsidR="008364EE">
              <w:rPr>
                <w:rFonts w:eastAsiaTheme="minorEastAsia" w:cstheme="minorHAnsi"/>
                <w:color w:val="002060"/>
              </w:rPr>
              <w:t xml:space="preserve"> - C</w:t>
            </w:r>
            <w:r w:rsidR="008364EE" w:rsidRPr="00A14DC0">
              <w:rPr>
                <w:rFonts w:cstheme="minorHAnsi"/>
                <w:color w:val="002060"/>
              </w:rPr>
              <w:t xml:space="preserve">ea mai mare țintă propusă </w:t>
            </w:r>
            <w:r w:rsidR="008364EE" w:rsidRPr="00FC3459">
              <w:rPr>
                <w:rFonts w:cstheme="minorHAnsi"/>
                <w:color w:val="002060"/>
              </w:rPr>
              <w:t xml:space="preserve">a indicatorului </w:t>
            </w:r>
            <w:r w:rsidR="008364EE" w:rsidRPr="00FC3459">
              <w:rPr>
                <w:rFonts w:eastAsiaTheme="minorEastAsia" w:cstheme="minorHAnsi"/>
                <w:b/>
                <w:bCs/>
                <w:color w:val="002060"/>
              </w:rPr>
              <w:t>RCR73</w:t>
            </w:r>
          </w:p>
        </w:tc>
        <w:tc>
          <w:tcPr>
            <w:tcW w:w="358" w:type="pct"/>
          </w:tcPr>
          <w:p w14:paraId="41568A72" w14:textId="6833B5BF" w:rsidR="008364EE" w:rsidRPr="0048618A" w:rsidRDefault="008364EE" w:rsidP="008364EE">
            <w:pPr>
              <w:spacing w:before="60"/>
              <w:jc w:val="both"/>
              <w:rPr>
                <w:rFonts w:cstheme="minorHAnsi"/>
                <w:color w:val="002060"/>
              </w:rPr>
            </w:pPr>
            <w:r w:rsidRPr="0048618A">
              <w:rPr>
                <w:rFonts w:cstheme="minorHAnsi"/>
                <w:color w:val="002060"/>
              </w:rPr>
              <w:lastRenderedPageBreak/>
              <w:t>DA</w:t>
            </w:r>
          </w:p>
        </w:tc>
        <w:tc>
          <w:tcPr>
            <w:tcW w:w="1249" w:type="pct"/>
            <w:shd w:val="clear" w:color="auto" w:fill="auto"/>
          </w:tcPr>
          <w:p w14:paraId="1D21A554" w14:textId="77777777" w:rsidR="008364EE" w:rsidRPr="0048618A" w:rsidRDefault="008364EE" w:rsidP="008364EE">
            <w:pPr>
              <w:spacing w:before="60"/>
              <w:jc w:val="both"/>
              <w:rPr>
                <w:rFonts w:cstheme="minorHAnsi"/>
                <w:b/>
                <w:bCs/>
                <w:color w:val="002060"/>
              </w:rPr>
            </w:pPr>
            <w:r w:rsidRPr="0048618A">
              <w:rPr>
                <w:rFonts w:cstheme="minorHAnsi"/>
                <w:color w:val="002060"/>
              </w:rPr>
              <w:t xml:space="preserve">Valorile țintelor se calculează conform </w:t>
            </w:r>
            <w:r w:rsidRPr="0048618A">
              <w:rPr>
                <w:rFonts w:cstheme="minorHAnsi"/>
                <w:b/>
                <w:bCs/>
                <w:color w:val="002060"/>
              </w:rPr>
              <w:t>Anexei 2:</w:t>
            </w:r>
            <w:r w:rsidRPr="0048618A">
              <w:rPr>
                <w:rFonts w:cstheme="minorHAnsi"/>
                <w:color w:val="002060"/>
              </w:rPr>
              <w:t xml:space="preserve"> </w:t>
            </w:r>
            <w:r w:rsidRPr="0048618A">
              <w:rPr>
                <w:rFonts w:cstheme="minorHAnsi"/>
                <w:b/>
                <w:bCs/>
                <w:color w:val="002060"/>
              </w:rPr>
              <w:t xml:space="preserve">Definiții și mod de calcul indicatori </w:t>
            </w:r>
          </w:p>
          <w:p w14:paraId="2ED05B36" w14:textId="10324024" w:rsidR="008364EE" w:rsidRPr="0048618A" w:rsidRDefault="008364EE" w:rsidP="008364EE">
            <w:pPr>
              <w:spacing w:before="60"/>
              <w:jc w:val="both"/>
              <w:rPr>
                <w:rFonts w:cstheme="minorHAnsi"/>
                <w:b/>
                <w:bCs/>
                <w:color w:val="002060"/>
              </w:rPr>
            </w:pPr>
          </w:p>
          <w:p w14:paraId="0A47FC57" w14:textId="77777777" w:rsidR="008364EE" w:rsidRPr="0048618A" w:rsidRDefault="008364EE" w:rsidP="008364EE">
            <w:pPr>
              <w:spacing w:before="60"/>
              <w:jc w:val="both"/>
              <w:rPr>
                <w:rFonts w:cstheme="minorHAnsi"/>
                <w:b/>
                <w:bCs/>
                <w:color w:val="002060"/>
              </w:rPr>
            </w:pPr>
            <w:r w:rsidRPr="0048618A">
              <w:rPr>
                <w:rFonts w:cstheme="minorHAnsi"/>
                <w:b/>
                <w:bCs/>
                <w:color w:val="002060"/>
              </w:rPr>
              <w:t>și Anexa 2.1. Planificare țintă indicatori</w:t>
            </w:r>
          </w:p>
          <w:p w14:paraId="06A8414B" w14:textId="30437F3A" w:rsidR="008364EE" w:rsidRPr="0048618A" w:rsidRDefault="008364EE" w:rsidP="008364EE">
            <w:pPr>
              <w:spacing w:before="60"/>
              <w:jc w:val="both"/>
              <w:rPr>
                <w:rFonts w:cstheme="minorHAnsi"/>
                <w:b/>
                <w:bCs/>
                <w:color w:val="002060"/>
              </w:rPr>
            </w:pPr>
          </w:p>
          <w:p w14:paraId="782D96A3" w14:textId="27208B45" w:rsidR="008364EE" w:rsidRPr="0048618A" w:rsidRDefault="008364EE" w:rsidP="008364EE">
            <w:pPr>
              <w:spacing w:before="60"/>
              <w:jc w:val="both"/>
              <w:rPr>
                <w:rFonts w:cstheme="minorHAnsi"/>
                <w:color w:val="002060"/>
              </w:rPr>
            </w:pPr>
          </w:p>
        </w:tc>
        <w:tc>
          <w:tcPr>
            <w:tcW w:w="266" w:type="pct"/>
          </w:tcPr>
          <w:p w14:paraId="07F8E5E0" w14:textId="7FB43897" w:rsidR="008364EE" w:rsidRPr="0048618A" w:rsidRDefault="008364EE" w:rsidP="008364EE">
            <w:pPr>
              <w:spacing w:before="60"/>
              <w:jc w:val="both"/>
              <w:rPr>
                <w:rFonts w:cstheme="minorHAnsi"/>
                <w:color w:val="002060"/>
              </w:rPr>
            </w:pPr>
            <w:r>
              <w:rPr>
                <w:rFonts w:cstheme="minorHAnsi"/>
                <w:color w:val="002060"/>
              </w:rPr>
              <w:lastRenderedPageBreak/>
              <w:t>2</w:t>
            </w:r>
          </w:p>
        </w:tc>
        <w:tc>
          <w:tcPr>
            <w:tcW w:w="248" w:type="pct"/>
          </w:tcPr>
          <w:p w14:paraId="7297832F" w14:textId="77777777" w:rsidR="008364EE" w:rsidRPr="0048618A" w:rsidRDefault="008364EE" w:rsidP="008364EE">
            <w:pPr>
              <w:spacing w:before="60"/>
              <w:jc w:val="both"/>
              <w:rPr>
                <w:rFonts w:cstheme="minorHAnsi"/>
                <w:color w:val="002060"/>
              </w:rPr>
            </w:pPr>
          </w:p>
        </w:tc>
      </w:tr>
      <w:tr w:rsidR="00AB4673" w:rsidRPr="0048618A" w14:paraId="43209687" w14:textId="77777777" w:rsidTr="009A4BA4">
        <w:tc>
          <w:tcPr>
            <w:tcW w:w="2879" w:type="pct"/>
            <w:gridSpan w:val="2"/>
            <w:shd w:val="clear" w:color="auto" w:fill="FBE4D5" w:themeFill="accent2" w:themeFillTint="33"/>
          </w:tcPr>
          <w:p w14:paraId="3F0D503D" w14:textId="5ED3EFFE" w:rsidR="00AB4673" w:rsidRPr="0048618A" w:rsidRDefault="00AB4673" w:rsidP="00AB4673">
            <w:pPr>
              <w:spacing w:before="60"/>
              <w:jc w:val="both"/>
              <w:rPr>
                <w:rFonts w:cstheme="minorHAnsi"/>
                <w:b/>
                <w:bCs/>
                <w:color w:val="C00000"/>
              </w:rPr>
            </w:pPr>
            <w:r w:rsidRPr="0048618A">
              <w:rPr>
                <w:rFonts w:cstheme="minorHAnsi"/>
                <w:b/>
                <w:bCs/>
                <w:color w:val="C00000"/>
              </w:rPr>
              <w:t xml:space="preserve">Criteriul 4. </w:t>
            </w:r>
            <w:bookmarkStart w:id="14" w:name="_Hlk126242643"/>
            <w:r w:rsidRPr="0048618A">
              <w:rPr>
                <w:rFonts w:cstheme="minorHAnsi"/>
                <w:b/>
                <w:bCs/>
                <w:color w:val="C00000"/>
              </w:rPr>
              <w:t>Rezonabilitatea costurilor</w:t>
            </w:r>
            <w:bookmarkEnd w:id="14"/>
            <w:r w:rsidRPr="0048618A">
              <w:rPr>
                <w:rFonts w:cstheme="minorHAnsi"/>
                <w:b/>
                <w:bCs/>
                <w:color w:val="C00000"/>
              </w:rPr>
              <w:t xml:space="preserve"> și  eficiența investițiilor propuse</w:t>
            </w:r>
          </w:p>
        </w:tc>
        <w:tc>
          <w:tcPr>
            <w:tcW w:w="358" w:type="pct"/>
            <w:shd w:val="clear" w:color="auto" w:fill="FBE4D5" w:themeFill="accent2" w:themeFillTint="33"/>
          </w:tcPr>
          <w:p w14:paraId="0D44BC4A" w14:textId="77777777" w:rsidR="00AB4673" w:rsidRPr="0048618A" w:rsidRDefault="00AB4673" w:rsidP="00AB4673">
            <w:pPr>
              <w:spacing w:before="60"/>
              <w:jc w:val="both"/>
              <w:rPr>
                <w:rFonts w:cstheme="minorHAnsi"/>
                <w:color w:val="C00000"/>
              </w:rPr>
            </w:pPr>
          </w:p>
        </w:tc>
        <w:tc>
          <w:tcPr>
            <w:tcW w:w="1249" w:type="pct"/>
            <w:shd w:val="clear" w:color="auto" w:fill="FBE4D5" w:themeFill="accent2" w:themeFillTint="33"/>
          </w:tcPr>
          <w:p w14:paraId="7CCC08C0" w14:textId="300A1141" w:rsidR="00AB4673" w:rsidRPr="0048618A" w:rsidRDefault="00AB4673" w:rsidP="00AB4673">
            <w:pPr>
              <w:spacing w:before="60"/>
              <w:jc w:val="both"/>
              <w:rPr>
                <w:rFonts w:cstheme="minorHAnsi"/>
                <w:color w:val="C00000"/>
              </w:rPr>
            </w:pPr>
          </w:p>
        </w:tc>
        <w:tc>
          <w:tcPr>
            <w:tcW w:w="266" w:type="pct"/>
            <w:shd w:val="clear" w:color="auto" w:fill="FBE4D5" w:themeFill="accent2" w:themeFillTint="33"/>
          </w:tcPr>
          <w:p w14:paraId="160C1CF5" w14:textId="56868FED" w:rsidR="00AB4673" w:rsidRPr="0048618A" w:rsidRDefault="00AB4673" w:rsidP="00AB4673">
            <w:pPr>
              <w:spacing w:before="60"/>
              <w:jc w:val="right"/>
              <w:rPr>
                <w:rFonts w:cstheme="minorHAnsi"/>
                <w:b/>
                <w:bCs/>
                <w:color w:val="C00000"/>
              </w:rPr>
            </w:pPr>
            <w:r w:rsidRPr="0048618A">
              <w:rPr>
                <w:rFonts w:cstheme="minorHAnsi"/>
                <w:b/>
                <w:bCs/>
                <w:color w:val="C00000"/>
              </w:rPr>
              <w:t>9</w:t>
            </w:r>
          </w:p>
        </w:tc>
        <w:tc>
          <w:tcPr>
            <w:tcW w:w="248" w:type="pct"/>
            <w:shd w:val="clear" w:color="auto" w:fill="FBE4D5" w:themeFill="accent2" w:themeFillTint="33"/>
          </w:tcPr>
          <w:p w14:paraId="3A78B0BA" w14:textId="034C6D90" w:rsidR="00AB4673" w:rsidRPr="0048618A" w:rsidRDefault="00AB4673" w:rsidP="00AB4673">
            <w:pPr>
              <w:spacing w:before="60"/>
              <w:jc w:val="right"/>
              <w:rPr>
                <w:rFonts w:cstheme="minorHAnsi"/>
                <w:b/>
                <w:bCs/>
                <w:color w:val="C00000"/>
              </w:rPr>
            </w:pPr>
            <w:r w:rsidRPr="0048618A">
              <w:rPr>
                <w:rFonts w:cstheme="minorHAnsi"/>
                <w:b/>
                <w:bCs/>
                <w:color w:val="C00000"/>
              </w:rPr>
              <w:t>5</w:t>
            </w:r>
          </w:p>
        </w:tc>
      </w:tr>
      <w:tr w:rsidR="00AB4673" w:rsidRPr="0048618A" w14:paraId="16B18BB7" w14:textId="77777777" w:rsidTr="009A4BA4">
        <w:tc>
          <w:tcPr>
            <w:tcW w:w="638" w:type="pct"/>
            <w:shd w:val="clear" w:color="auto" w:fill="auto"/>
          </w:tcPr>
          <w:p w14:paraId="41DBB0DF" w14:textId="008535F3" w:rsidR="00AB4673" w:rsidRPr="0048618A" w:rsidRDefault="00AB4673" w:rsidP="00AB4673">
            <w:pPr>
              <w:spacing w:before="60"/>
              <w:jc w:val="both"/>
              <w:rPr>
                <w:rFonts w:cstheme="minorHAnsi"/>
                <w:color w:val="002060"/>
              </w:rPr>
            </w:pPr>
            <w:r w:rsidRPr="0048618A">
              <w:rPr>
                <w:rFonts w:cstheme="minorHAnsi"/>
                <w:color w:val="002060"/>
              </w:rPr>
              <w:t>Subcriteriul 4.1 Costurile sunt realiste/ rezonabile si justificate de către solicitant (</w:t>
            </w:r>
            <w:r w:rsidRPr="0048618A">
              <w:rPr>
                <w:rFonts w:cstheme="minorHAnsi"/>
                <w:i/>
                <w:iCs/>
                <w:color w:val="002060"/>
              </w:rPr>
              <w:t>pentru toate achizițiile de echipament și alte tipuri de achiziții, , indiferent dacă au fost incluse sau nu în documentațiile tehnico-economice- cu excepția celor care fac obiectul costurilor indirecte)</w:t>
            </w:r>
          </w:p>
        </w:tc>
        <w:tc>
          <w:tcPr>
            <w:tcW w:w="2241" w:type="pct"/>
            <w:shd w:val="clear" w:color="auto" w:fill="auto"/>
          </w:tcPr>
          <w:p w14:paraId="5F026CA3" w14:textId="2613E775" w:rsidR="00AB4673" w:rsidRPr="0048618A" w:rsidRDefault="00AB4673" w:rsidP="00AB4673">
            <w:pPr>
              <w:pStyle w:val="Listparagraf"/>
              <w:numPr>
                <w:ilvl w:val="0"/>
                <w:numId w:val="93"/>
              </w:numPr>
              <w:spacing w:before="60"/>
              <w:contextualSpacing w:val="0"/>
              <w:jc w:val="both"/>
              <w:rPr>
                <w:rFonts w:cstheme="minorHAnsi"/>
                <w:color w:val="002060"/>
              </w:rPr>
            </w:pPr>
            <w:r w:rsidRPr="0048618A">
              <w:rPr>
                <w:rFonts w:cstheme="minorHAnsi"/>
                <w:color w:val="002060"/>
              </w:rPr>
              <w:t>Costurile sunt realiste/rezonabile (costurile pe unitatea de resurse utilizate sunt corect estimate din punctul de vedere al evaluatorului si justificate de către solicitant prin ex. citarea unor surse independente si verificabile: statistici oficiale, standarde de calitate, preturi standard, sau prin rezultatele unei cercetări de piața efectuate de solicitant, suficiente şi necesare pentru implementarea proiectului - 3 puncte;</w:t>
            </w:r>
          </w:p>
          <w:p w14:paraId="2CF210B6" w14:textId="4E39152E" w:rsidR="00AB4673" w:rsidRPr="0048618A" w:rsidRDefault="00AB4673" w:rsidP="00AB4673">
            <w:pPr>
              <w:pStyle w:val="Listparagraf"/>
              <w:numPr>
                <w:ilvl w:val="0"/>
                <w:numId w:val="93"/>
              </w:numPr>
              <w:spacing w:before="60"/>
              <w:contextualSpacing w:val="0"/>
              <w:jc w:val="both"/>
              <w:rPr>
                <w:rFonts w:cstheme="minorHAnsi"/>
                <w:color w:val="002060"/>
              </w:rPr>
            </w:pPr>
            <w:r w:rsidRPr="0048618A">
              <w:rPr>
                <w:rFonts w:cstheme="minorHAnsi"/>
                <w:color w:val="002060"/>
              </w:rPr>
              <w:t>Costurile sunt parțial realiste/rezonabile (costurile pe unitatea de resurse utilizate sunt parțial estimate din punctul de vedere al evaluatorului si sunt justificate de către solicitant prin ex. citarea unor surse independente si verificabile: statistici oficiale, standarde de calitate, preturi standard, sau prin rezultatele unei cercetări de piața efectuate de solicitant, suficiente şi necesare pentru implementarea proiectului – 1,5 puncte;</w:t>
            </w:r>
          </w:p>
          <w:p w14:paraId="241D2604" w14:textId="3D101493" w:rsidR="00AB4673" w:rsidRPr="0048618A" w:rsidRDefault="00AB4673" w:rsidP="00AB4673">
            <w:pPr>
              <w:pStyle w:val="Listparagraf"/>
              <w:numPr>
                <w:ilvl w:val="0"/>
                <w:numId w:val="93"/>
              </w:numPr>
              <w:spacing w:before="60"/>
              <w:contextualSpacing w:val="0"/>
              <w:jc w:val="both"/>
              <w:rPr>
                <w:rFonts w:cstheme="minorHAnsi"/>
                <w:color w:val="002060"/>
              </w:rPr>
            </w:pPr>
            <w:r w:rsidRPr="0048618A">
              <w:rPr>
                <w:rFonts w:cstheme="minorHAnsi"/>
                <w:color w:val="002060"/>
              </w:rPr>
              <w:t>Costurile NU sunt realiste/rezonabile (costurile pe unitatea de resurse utilizate NU sunt corect estimate din punctul de vedere al evaluatorului si NU sunt justificate de către solicitant prin citarea unor surse independente si verificabile: statistici oficiale, standarde de calitate, preturi standard, sau prin rezultatele unei cercetări de piața efectuate de solicitant, suficiente şi necesare pentru implementarea proiectului – 0 puncte</w:t>
            </w:r>
          </w:p>
        </w:tc>
        <w:tc>
          <w:tcPr>
            <w:tcW w:w="358" w:type="pct"/>
          </w:tcPr>
          <w:p w14:paraId="686D59DE" w14:textId="2B2DFF89" w:rsidR="00AB4673" w:rsidRPr="0048618A" w:rsidRDefault="00AB4673" w:rsidP="00AB4673">
            <w:pPr>
              <w:spacing w:before="60"/>
              <w:jc w:val="both"/>
              <w:rPr>
                <w:rFonts w:cstheme="minorHAnsi"/>
                <w:color w:val="002060"/>
              </w:rPr>
            </w:pPr>
            <w:r w:rsidRPr="0048618A">
              <w:rPr>
                <w:rFonts w:cstheme="minorHAnsi"/>
                <w:color w:val="002060"/>
              </w:rPr>
              <w:t>NU</w:t>
            </w:r>
          </w:p>
        </w:tc>
        <w:tc>
          <w:tcPr>
            <w:tcW w:w="1249" w:type="pct"/>
            <w:shd w:val="clear" w:color="auto" w:fill="auto"/>
          </w:tcPr>
          <w:p w14:paraId="0D483A7A" w14:textId="20F815E9" w:rsidR="00AB4673" w:rsidRPr="0048618A" w:rsidRDefault="00AB4673" w:rsidP="00AB4673">
            <w:pPr>
              <w:spacing w:before="60"/>
              <w:jc w:val="both"/>
              <w:rPr>
                <w:rFonts w:cstheme="minorHAnsi"/>
                <w:color w:val="002060"/>
              </w:rPr>
            </w:pPr>
            <w:r w:rsidRPr="0048618A">
              <w:rPr>
                <w:rFonts w:cstheme="minorHAnsi"/>
                <w:color w:val="002060"/>
              </w:rPr>
              <w:t>Se vor prezenta ex. cercetări de piață efectuate de solicitant din surse independente si verificabile: statistici oficiale, standarde de calitate, preturi standard, oferte de piață pentru lucrări și echipamente, justificări ale costurilor, documente justificative, precum și orice altă dovadă necesară pentru a încadra costurile ca fiind rezonabile, realiste și justificat</w:t>
            </w:r>
          </w:p>
        </w:tc>
        <w:tc>
          <w:tcPr>
            <w:tcW w:w="266" w:type="pct"/>
          </w:tcPr>
          <w:p w14:paraId="7977D643" w14:textId="679614BF" w:rsidR="00AB4673" w:rsidRPr="0048618A" w:rsidRDefault="00AB4673" w:rsidP="00AB4673">
            <w:pPr>
              <w:spacing w:before="60"/>
              <w:jc w:val="right"/>
              <w:rPr>
                <w:rFonts w:cstheme="minorHAnsi"/>
                <w:color w:val="002060"/>
              </w:rPr>
            </w:pPr>
            <w:r w:rsidRPr="0048618A">
              <w:rPr>
                <w:rFonts w:cstheme="minorHAnsi"/>
                <w:color w:val="002060"/>
              </w:rPr>
              <w:t>3</w:t>
            </w:r>
          </w:p>
        </w:tc>
        <w:tc>
          <w:tcPr>
            <w:tcW w:w="248" w:type="pct"/>
          </w:tcPr>
          <w:p w14:paraId="26F817B0" w14:textId="69BFADB5" w:rsidR="00AB4673" w:rsidRPr="0048618A" w:rsidRDefault="00AB4673" w:rsidP="00AB4673">
            <w:pPr>
              <w:spacing w:before="60"/>
              <w:jc w:val="right"/>
              <w:rPr>
                <w:rFonts w:cstheme="minorHAnsi"/>
                <w:color w:val="002060"/>
              </w:rPr>
            </w:pPr>
          </w:p>
        </w:tc>
      </w:tr>
      <w:tr w:rsidR="00BF23C5" w:rsidRPr="0048618A" w14:paraId="42C050B5" w14:textId="77777777" w:rsidTr="009A4BA4">
        <w:tc>
          <w:tcPr>
            <w:tcW w:w="638" w:type="pct"/>
            <w:shd w:val="clear" w:color="auto" w:fill="auto"/>
          </w:tcPr>
          <w:p w14:paraId="793C0B34" w14:textId="7405D27A" w:rsidR="00BF23C5" w:rsidRPr="0048618A" w:rsidRDefault="00BF23C5" w:rsidP="00BF23C5">
            <w:pPr>
              <w:spacing w:before="60"/>
              <w:jc w:val="both"/>
              <w:rPr>
                <w:rFonts w:cstheme="minorHAnsi"/>
                <w:color w:val="C00000"/>
              </w:rPr>
            </w:pPr>
            <w:r w:rsidRPr="0048618A">
              <w:rPr>
                <w:rFonts w:cstheme="minorHAnsi"/>
                <w:color w:val="C00000"/>
              </w:rPr>
              <w:t>Subcriteriul 4.2.</w:t>
            </w:r>
            <w:r>
              <w:rPr>
                <w:rStyle w:val="Referinnotdesubsol"/>
                <w:rFonts w:cstheme="minorHAnsi"/>
                <w:color w:val="C00000"/>
              </w:rPr>
              <w:footnoteReference w:id="4"/>
            </w:r>
            <w:r w:rsidRPr="0048618A">
              <w:rPr>
                <w:rFonts w:cstheme="minorHAnsi"/>
                <w:color w:val="C00000"/>
              </w:rPr>
              <w:t xml:space="preserve"> Completitudinea, claritatea și coerența bugetului prin raportare la activitățile și resursele materiale</w:t>
            </w:r>
          </w:p>
        </w:tc>
        <w:tc>
          <w:tcPr>
            <w:tcW w:w="2241" w:type="pct"/>
            <w:shd w:val="clear" w:color="auto" w:fill="auto"/>
          </w:tcPr>
          <w:p w14:paraId="753BC409" w14:textId="7A0C07EE" w:rsidR="00BF23C5" w:rsidRPr="0048618A" w:rsidRDefault="00BF23C5" w:rsidP="00BF23C5">
            <w:pPr>
              <w:pStyle w:val="Listparagraf"/>
              <w:numPr>
                <w:ilvl w:val="0"/>
                <w:numId w:val="94"/>
              </w:numPr>
              <w:spacing w:before="60"/>
              <w:contextualSpacing w:val="0"/>
              <w:jc w:val="both"/>
              <w:rPr>
                <w:rFonts w:cstheme="minorHAnsi"/>
                <w:color w:val="C00000"/>
              </w:rPr>
            </w:pPr>
            <w:r w:rsidRPr="00C44559">
              <w:rPr>
                <w:rFonts w:cstheme="minorHAnsi"/>
                <w:color w:val="C00000"/>
              </w:rPr>
              <w:t>Bugetul</w:t>
            </w:r>
            <w:r w:rsidRPr="0048618A">
              <w:rPr>
                <w:rFonts w:cstheme="minorHAnsi"/>
                <w:color w:val="C00000"/>
              </w:rPr>
              <w:t xml:space="preserve"> este complet şi corelat cu activitățile/</w:t>
            </w:r>
            <w:proofErr w:type="spellStart"/>
            <w:r w:rsidRPr="0048618A">
              <w:rPr>
                <w:rFonts w:cstheme="minorHAnsi"/>
                <w:color w:val="C00000"/>
              </w:rPr>
              <w:t>subactivitatile</w:t>
            </w:r>
            <w:proofErr w:type="spellEnd"/>
            <w:r w:rsidRPr="0048618A">
              <w:rPr>
                <w:rFonts w:cstheme="minorHAnsi"/>
                <w:color w:val="C00000"/>
              </w:rPr>
              <w:t xml:space="preserve"> prevăzute, resursele materiale implicate în realizarea proiectului, </w:t>
            </w:r>
            <w:r>
              <w:rPr>
                <w:rFonts w:cstheme="minorHAnsi"/>
                <w:color w:val="C00000"/>
              </w:rPr>
              <w:t xml:space="preserve"> cu capitolele și subcapitolele din devizul </w:t>
            </w:r>
            <w:r w:rsidR="00BB7D5F">
              <w:rPr>
                <w:rFonts w:cstheme="minorHAnsi"/>
                <w:color w:val="C00000"/>
              </w:rPr>
              <w:t>g</w:t>
            </w:r>
            <w:r>
              <w:rPr>
                <w:rFonts w:cstheme="minorHAnsi"/>
                <w:color w:val="C00000"/>
              </w:rPr>
              <w:t xml:space="preserve">eneral și devizele obiectivelor din documentația tehnico economică, </w:t>
            </w:r>
            <w:r w:rsidRPr="0048618A">
              <w:rPr>
                <w:rFonts w:cstheme="minorHAnsi"/>
                <w:color w:val="C00000"/>
              </w:rPr>
              <w:t>investiția descrisă în cadrul documentației tehnico-economice</w:t>
            </w:r>
            <w:r>
              <w:rPr>
                <w:rFonts w:cstheme="minorHAnsi"/>
                <w:color w:val="C00000"/>
              </w:rPr>
              <w:t>,</w:t>
            </w:r>
            <w:r w:rsidRPr="0048618A">
              <w:rPr>
                <w:rFonts w:cstheme="minorHAnsi"/>
                <w:color w:val="C00000"/>
              </w:rPr>
              <w:t xml:space="preserve"> iar cheltuielile au fost corect încadrate în categoria celor eligibile sau neeligibile – 3 puncte;</w:t>
            </w:r>
          </w:p>
          <w:p w14:paraId="10DC932B" w14:textId="6FB6B0E2" w:rsidR="00BF23C5" w:rsidRPr="0048618A" w:rsidRDefault="00BF23C5" w:rsidP="00BF23C5">
            <w:pPr>
              <w:pStyle w:val="Listparagraf"/>
              <w:numPr>
                <w:ilvl w:val="0"/>
                <w:numId w:val="94"/>
              </w:numPr>
              <w:spacing w:before="60"/>
              <w:contextualSpacing w:val="0"/>
              <w:jc w:val="both"/>
              <w:rPr>
                <w:rFonts w:cstheme="minorHAnsi"/>
                <w:color w:val="C00000"/>
              </w:rPr>
            </w:pPr>
            <w:r w:rsidRPr="00C44559">
              <w:rPr>
                <w:rFonts w:cstheme="minorHAnsi"/>
                <w:color w:val="C00000"/>
              </w:rPr>
              <w:t>Bugetul</w:t>
            </w:r>
            <w:r w:rsidRPr="0048618A">
              <w:rPr>
                <w:rFonts w:cstheme="minorHAnsi"/>
                <w:color w:val="C00000"/>
              </w:rPr>
              <w:t xml:space="preserve"> este complet şi corelat cu activitățile/</w:t>
            </w:r>
            <w:proofErr w:type="spellStart"/>
            <w:r w:rsidRPr="0048618A">
              <w:rPr>
                <w:rFonts w:cstheme="minorHAnsi"/>
                <w:color w:val="C00000"/>
              </w:rPr>
              <w:t>subactivitatile</w:t>
            </w:r>
            <w:proofErr w:type="spellEnd"/>
            <w:r w:rsidRPr="0048618A">
              <w:rPr>
                <w:rFonts w:cstheme="minorHAnsi"/>
                <w:color w:val="C00000"/>
              </w:rPr>
              <w:t xml:space="preserve"> prevăzute, resursele materiale implicate în realizarea proiectului, </w:t>
            </w:r>
            <w:r>
              <w:rPr>
                <w:rFonts w:cstheme="minorHAnsi"/>
                <w:color w:val="C00000"/>
              </w:rPr>
              <w:t xml:space="preserve">cu capitolele și subcapitolele din devizul </w:t>
            </w:r>
            <w:r w:rsidR="00BB7D5F">
              <w:rPr>
                <w:rFonts w:cstheme="minorHAnsi"/>
                <w:color w:val="C00000"/>
              </w:rPr>
              <w:t>g</w:t>
            </w:r>
            <w:r>
              <w:rPr>
                <w:rFonts w:cstheme="minorHAnsi"/>
                <w:color w:val="C00000"/>
              </w:rPr>
              <w:t xml:space="preserve">eneral și devizele obiectivelor din documentația tehnico economică, </w:t>
            </w:r>
            <w:r w:rsidRPr="0048618A">
              <w:rPr>
                <w:rFonts w:cstheme="minorHAnsi"/>
                <w:color w:val="C00000"/>
              </w:rPr>
              <w:t>investiția descrisă în cadrul documentației tehnico-economice</w:t>
            </w:r>
            <w:r>
              <w:rPr>
                <w:rFonts w:cstheme="minorHAnsi"/>
                <w:color w:val="C00000"/>
              </w:rPr>
              <w:t>,</w:t>
            </w:r>
            <w:r w:rsidRPr="0048618A">
              <w:rPr>
                <w:rFonts w:cstheme="minorHAnsi"/>
                <w:color w:val="C00000"/>
              </w:rPr>
              <w:t xml:space="preserve"> iar cheltuielile NU au fost corect încadrate în categoria celor eligibile sau neeligibile– 2 puncte.</w:t>
            </w:r>
          </w:p>
          <w:p w14:paraId="7906A2DF" w14:textId="38EA6437" w:rsidR="00BF23C5" w:rsidRDefault="00BF23C5" w:rsidP="00BF23C5">
            <w:pPr>
              <w:pStyle w:val="Listparagraf"/>
              <w:numPr>
                <w:ilvl w:val="0"/>
                <w:numId w:val="94"/>
              </w:numPr>
              <w:spacing w:before="60"/>
              <w:contextualSpacing w:val="0"/>
              <w:jc w:val="both"/>
              <w:rPr>
                <w:rFonts w:cstheme="minorHAnsi"/>
                <w:color w:val="C00000"/>
              </w:rPr>
            </w:pPr>
            <w:r w:rsidRPr="00C44559">
              <w:rPr>
                <w:rFonts w:cstheme="minorHAnsi"/>
                <w:color w:val="C00000"/>
              </w:rPr>
              <w:t>Bugetul</w:t>
            </w:r>
            <w:r w:rsidRPr="0048618A">
              <w:rPr>
                <w:rFonts w:cstheme="minorHAnsi"/>
                <w:color w:val="C00000"/>
              </w:rPr>
              <w:t xml:space="preserve"> NU este complet şi NU este corelat cu activitățile/</w:t>
            </w:r>
            <w:proofErr w:type="spellStart"/>
            <w:r w:rsidRPr="0048618A">
              <w:rPr>
                <w:rFonts w:cstheme="minorHAnsi"/>
                <w:color w:val="C00000"/>
              </w:rPr>
              <w:t>subactivitatile</w:t>
            </w:r>
            <w:proofErr w:type="spellEnd"/>
            <w:r w:rsidRPr="0048618A">
              <w:rPr>
                <w:rFonts w:cstheme="minorHAnsi"/>
                <w:color w:val="C00000"/>
              </w:rPr>
              <w:t xml:space="preserve"> prevăzute, resursele materiale implicate în realizarea proiectului, </w:t>
            </w:r>
            <w:r>
              <w:rPr>
                <w:rFonts w:cstheme="minorHAnsi"/>
                <w:color w:val="C00000"/>
              </w:rPr>
              <w:t xml:space="preserve"> cu capitolele și subcapitolele din devizul </w:t>
            </w:r>
            <w:r w:rsidR="00BB7D5F">
              <w:rPr>
                <w:rFonts w:cstheme="minorHAnsi"/>
                <w:color w:val="C00000"/>
              </w:rPr>
              <w:t>g</w:t>
            </w:r>
            <w:r>
              <w:rPr>
                <w:rFonts w:cstheme="minorHAnsi"/>
                <w:color w:val="C00000"/>
              </w:rPr>
              <w:t xml:space="preserve">eneral și devizele obiectivelor din documentația tehnico economică, </w:t>
            </w:r>
            <w:r w:rsidRPr="0048618A">
              <w:rPr>
                <w:rFonts w:cstheme="minorHAnsi"/>
                <w:color w:val="C00000"/>
              </w:rPr>
              <w:t xml:space="preserve"> investiția descrisă în cadrul documentației tehnico-economice – 0 puncte.</w:t>
            </w:r>
          </w:p>
          <w:p w14:paraId="0F86CA8C" w14:textId="16819191" w:rsidR="00BF23C5" w:rsidRPr="005779CB" w:rsidRDefault="00BF23C5" w:rsidP="005779CB">
            <w:pPr>
              <w:spacing w:before="60"/>
              <w:jc w:val="both"/>
              <w:rPr>
                <w:rFonts w:cstheme="minorHAnsi"/>
                <w:b/>
                <w:bCs/>
                <w:color w:val="C00000"/>
              </w:rPr>
            </w:pPr>
            <w:r w:rsidRPr="0055777B">
              <w:rPr>
                <w:rFonts w:cstheme="minorHAnsi"/>
                <w:b/>
                <w:bCs/>
                <w:color w:val="C00000"/>
              </w:rPr>
              <w:t>NB acordarea punctajelor se realizează în baza propunerii de proiect depuse și nu a bugetului după  operarea corecțiilor</w:t>
            </w:r>
          </w:p>
        </w:tc>
        <w:tc>
          <w:tcPr>
            <w:tcW w:w="358" w:type="pct"/>
          </w:tcPr>
          <w:p w14:paraId="7687AA2D" w14:textId="046D0FFE" w:rsidR="00BF23C5" w:rsidRPr="0048618A" w:rsidRDefault="00BF23C5" w:rsidP="00BF23C5">
            <w:pPr>
              <w:spacing w:before="60"/>
              <w:jc w:val="both"/>
              <w:rPr>
                <w:rFonts w:cstheme="minorHAnsi"/>
                <w:color w:val="002060"/>
              </w:rPr>
            </w:pPr>
            <w:r w:rsidRPr="0048618A">
              <w:rPr>
                <w:rFonts w:cstheme="minorHAnsi"/>
                <w:color w:val="002060"/>
              </w:rPr>
              <w:t>NU</w:t>
            </w:r>
          </w:p>
        </w:tc>
        <w:tc>
          <w:tcPr>
            <w:tcW w:w="1249" w:type="pct"/>
            <w:shd w:val="clear" w:color="auto" w:fill="auto"/>
          </w:tcPr>
          <w:p w14:paraId="41150BB1" w14:textId="4DF95F5C" w:rsidR="00BF23C5" w:rsidRPr="00942FFC" w:rsidRDefault="00BF23C5" w:rsidP="00BF23C5">
            <w:pPr>
              <w:spacing w:before="60"/>
              <w:jc w:val="both"/>
              <w:rPr>
                <w:rFonts w:cstheme="minorHAnsi"/>
                <w:color w:val="002060"/>
              </w:rPr>
            </w:pPr>
            <w:r w:rsidRPr="00942FFC">
              <w:rPr>
                <w:rFonts w:cstheme="minorHAnsi"/>
                <w:color w:val="002060"/>
              </w:rPr>
              <w:t>Anexa 19: Tabel corelare buget-activități-resurse</w:t>
            </w:r>
          </w:p>
        </w:tc>
        <w:tc>
          <w:tcPr>
            <w:tcW w:w="266" w:type="pct"/>
          </w:tcPr>
          <w:p w14:paraId="5F6E4CEE" w14:textId="309BF5E3" w:rsidR="00BF23C5" w:rsidRPr="0048618A" w:rsidRDefault="00BF23C5" w:rsidP="00BF23C5">
            <w:pPr>
              <w:spacing w:before="60"/>
              <w:jc w:val="right"/>
              <w:rPr>
                <w:rFonts w:cstheme="minorHAnsi"/>
                <w:color w:val="002060"/>
              </w:rPr>
            </w:pPr>
            <w:r w:rsidRPr="0048618A">
              <w:rPr>
                <w:rFonts w:cstheme="minorHAnsi"/>
                <w:color w:val="002060"/>
              </w:rPr>
              <w:t>3</w:t>
            </w:r>
          </w:p>
        </w:tc>
        <w:tc>
          <w:tcPr>
            <w:tcW w:w="248" w:type="pct"/>
          </w:tcPr>
          <w:p w14:paraId="258A392E" w14:textId="77777777" w:rsidR="00BF23C5" w:rsidRPr="0048618A" w:rsidRDefault="00BF23C5" w:rsidP="00BF23C5">
            <w:pPr>
              <w:spacing w:before="60"/>
              <w:jc w:val="both"/>
              <w:rPr>
                <w:rFonts w:cstheme="minorHAnsi"/>
                <w:color w:val="002060"/>
              </w:rPr>
            </w:pPr>
          </w:p>
        </w:tc>
      </w:tr>
      <w:tr w:rsidR="008364EE" w:rsidRPr="0048618A" w14:paraId="63015892" w14:textId="77777777" w:rsidTr="009A4BA4">
        <w:trPr>
          <w:trHeight w:val="1307"/>
        </w:trPr>
        <w:tc>
          <w:tcPr>
            <w:tcW w:w="638" w:type="pct"/>
            <w:shd w:val="clear" w:color="auto" w:fill="auto"/>
          </w:tcPr>
          <w:p w14:paraId="3C797829" w14:textId="00EE39AF" w:rsidR="008364EE" w:rsidRPr="0048618A" w:rsidRDefault="008364EE" w:rsidP="008364EE">
            <w:pPr>
              <w:spacing w:before="60"/>
              <w:jc w:val="both"/>
              <w:rPr>
                <w:rFonts w:cstheme="minorHAnsi"/>
                <w:color w:val="002060"/>
              </w:rPr>
            </w:pPr>
            <w:r w:rsidRPr="0048618A">
              <w:rPr>
                <w:rFonts w:cstheme="minorHAnsi"/>
                <w:color w:val="002060"/>
              </w:rPr>
              <w:lastRenderedPageBreak/>
              <w:t>Subcriteriul 4.3. Raportul dintre costul investiției/</w:t>
            </w:r>
            <w:r>
              <w:rPr>
                <w:rFonts w:cstheme="minorHAnsi"/>
                <w:color w:val="002060"/>
              </w:rPr>
              <w:t xml:space="preserve"> </w:t>
            </w:r>
            <w:r w:rsidRPr="0048618A">
              <w:rPr>
                <w:rFonts w:cstheme="minorHAnsi"/>
                <w:color w:val="002060"/>
              </w:rPr>
              <w:t xml:space="preserve">numărul de </w:t>
            </w:r>
            <w:r>
              <w:rPr>
                <w:rFonts w:cstheme="minorHAnsi"/>
                <w:color w:val="002060"/>
              </w:rPr>
              <w:t>cabinete</w:t>
            </w:r>
            <w:r w:rsidRPr="0048618A">
              <w:rPr>
                <w:rFonts w:cstheme="minorHAnsi"/>
                <w:color w:val="002060"/>
              </w:rPr>
              <w:t xml:space="preserve"> care fac obiectul investiției în cadrul proiectului justifică intervenția în </w:t>
            </w:r>
            <w:r>
              <w:rPr>
                <w:rFonts w:cstheme="minorHAnsi"/>
                <w:color w:val="002060"/>
              </w:rPr>
              <w:t>unitatea/ structura publică sprijinită</w:t>
            </w:r>
          </w:p>
        </w:tc>
        <w:tc>
          <w:tcPr>
            <w:tcW w:w="2241" w:type="pct"/>
            <w:shd w:val="clear" w:color="auto" w:fill="auto"/>
          </w:tcPr>
          <w:p w14:paraId="220A1532" w14:textId="251051CF" w:rsidR="008364EE" w:rsidRPr="0048618A" w:rsidRDefault="008364EE" w:rsidP="008364EE">
            <w:pPr>
              <w:spacing w:before="60"/>
              <w:jc w:val="both"/>
              <w:rPr>
                <w:rFonts w:cstheme="minorHAnsi"/>
                <w:color w:val="002060"/>
              </w:rPr>
            </w:pPr>
            <w:r w:rsidRPr="0048618A">
              <w:rPr>
                <w:rFonts w:cstheme="minorHAnsi"/>
                <w:color w:val="002060"/>
              </w:rPr>
              <w:t xml:space="preserve">Pentru investițiile care vizează construcția de </w:t>
            </w:r>
            <w:r w:rsidRPr="0048618A">
              <w:rPr>
                <w:rFonts w:cstheme="minorHAnsi"/>
                <w:b/>
                <w:bCs/>
                <w:color w:val="002060"/>
              </w:rPr>
              <w:t xml:space="preserve">clădiri noi/ extinderi </w:t>
            </w:r>
            <w:r w:rsidR="00BB7D5F">
              <w:rPr>
                <w:rFonts w:cstheme="minorHAnsi"/>
                <w:b/>
                <w:bCs/>
                <w:color w:val="002060"/>
              </w:rPr>
              <w:t>&amp; dotări</w:t>
            </w:r>
          </w:p>
          <w:p w14:paraId="77DBE538" w14:textId="77777777" w:rsidR="008364EE" w:rsidRPr="0048618A" w:rsidRDefault="008364EE" w:rsidP="008364EE">
            <w:pPr>
              <w:spacing w:before="60"/>
              <w:jc w:val="both"/>
              <w:rPr>
                <w:rFonts w:cstheme="minorHAnsi"/>
                <w:color w:val="002060"/>
              </w:rPr>
            </w:pPr>
            <w:r w:rsidRPr="0048618A">
              <w:rPr>
                <w:rFonts w:cstheme="minorHAnsi"/>
                <w:color w:val="002060"/>
              </w:rPr>
              <w:t>Punctajul se va acorda astfel:</w:t>
            </w:r>
          </w:p>
          <w:p w14:paraId="49F58F2D" w14:textId="3BE039CD" w:rsidR="008364EE" w:rsidRPr="0048618A" w:rsidRDefault="008364EE" w:rsidP="008364EE">
            <w:pPr>
              <w:pStyle w:val="Listparagraf"/>
              <w:numPr>
                <w:ilvl w:val="0"/>
                <w:numId w:val="69"/>
              </w:numPr>
              <w:spacing w:before="60"/>
              <w:contextualSpacing w:val="0"/>
              <w:jc w:val="both"/>
              <w:rPr>
                <w:rFonts w:cstheme="minorHAnsi"/>
                <w:color w:val="002060"/>
              </w:rPr>
            </w:pPr>
            <w:r w:rsidRPr="0048618A">
              <w:rPr>
                <w:rFonts w:cstheme="minorHAnsi"/>
                <w:color w:val="002060"/>
              </w:rPr>
              <w:t>Proiectul cu cea mai mică valoare a raportului dintre costul investiției</w:t>
            </w:r>
            <w:r w:rsidR="00BB7D5F">
              <w:rPr>
                <w:rFonts w:cstheme="minorHAnsi"/>
                <w:color w:val="002060"/>
              </w:rPr>
              <w:t>, inclusiv dotări</w:t>
            </w:r>
            <w:r w:rsidRPr="0048618A">
              <w:rPr>
                <w:rFonts w:cstheme="minorHAnsi"/>
                <w:color w:val="002060"/>
              </w:rPr>
              <w:t xml:space="preserve">/ numărul de </w:t>
            </w:r>
            <w:r>
              <w:rPr>
                <w:rFonts w:cstheme="minorHAnsi"/>
                <w:color w:val="002060"/>
              </w:rPr>
              <w:t>cabinete</w:t>
            </w:r>
            <w:r w:rsidRPr="0048618A">
              <w:rPr>
                <w:rFonts w:cstheme="minorHAnsi"/>
                <w:color w:val="002060"/>
              </w:rPr>
              <w:t xml:space="preserve"> care fac obiectul investiției în cadrul proiectului primește 3 puncte;</w:t>
            </w:r>
          </w:p>
          <w:p w14:paraId="6C8298AC" w14:textId="77777777" w:rsidR="008364EE" w:rsidRPr="0048618A" w:rsidRDefault="008364EE" w:rsidP="008364EE">
            <w:pPr>
              <w:spacing w:before="60"/>
              <w:jc w:val="both"/>
              <w:rPr>
                <w:rFonts w:cstheme="minorHAnsi"/>
                <w:color w:val="002060"/>
              </w:rPr>
            </w:pPr>
            <w:r w:rsidRPr="0048618A">
              <w:rPr>
                <w:rFonts w:cstheme="minorHAnsi"/>
                <w:color w:val="002060"/>
              </w:rPr>
              <w:t>Restul proiectelor vor primi punctajul după formula:</w:t>
            </w:r>
          </w:p>
          <w:p w14:paraId="6927EAD4" w14:textId="74CF1C9D" w:rsidR="008364EE" w:rsidRPr="0048618A" w:rsidRDefault="008364EE" w:rsidP="008364EE">
            <w:pPr>
              <w:spacing w:before="60"/>
              <w:jc w:val="both"/>
              <w:rPr>
                <w:rFonts w:cstheme="minorHAnsi"/>
                <w:color w:val="002060"/>
              </w:rPr>
            </w:pPr>
            <m:oMathPara>
              <m:oMath>
                <m:r>
                  <w:rPr>
                    <w:rFonts w:ascii="Cambria Math" w:hAnsi="Cambria Math" w:cstheme="minorHAnsi"/>
                    <w:color w:val="002060"/>
                  </w:rPr>
                  <m:t>Pp=</m:t>
                </m:r>
                <m:f>
                  <m:fPr>
                    <m:ctrlPr>
                      <w:rPr>
                        <w:rFonts w:ascii="Cambria Math" w:hAnsi="Cambria Math" w:cstheme="minorHAnsi"/>
                        <w:color w:val="002060"/>
                      </w:rPr>
                    </m:ctrlPr>
                  </m:fPr>
                  <m:num>
                    <m:r>
                      <w:rPr>
                        <w:rFonts w:ascii="Cambria Math" w:hAnsi="Cambria Math" w:cstheme="minorHAnsi"/>
                        <w:color w:val="002060"/>
                      </w:rPr>
                      <m:t>Valoare pe cabinet minimă</m:t>
                    </m:r>
                  </m:num>
                  <m:den>
                    <m:r>
                      <w:rPr>
                        <w:rFonts w:ascii="Cambria Math" w:hAnsi="Cambria Math" w:cstheme="minorHAnsi"/>
                        <w:color w:val="002060"/>
                      </w:rPr>
                      <m:t>Valoare pe cabinet proiect verificat</m:t>
                    </m:r>
                  </m:den>
                </m:f>
                <m:r>
                  <w:rPr>
                    <w:rFonts w:ascii="Cambria Math" w:hAnsi="Cambria Math" w:cstheme="minorHAnsi"/>
                    <w:color w:val="002060"/>
                  </w:rPr>
                  <m:t>×3 p</m:t>
                </m:r>
              </m:oMath>
            </m:oMathPara>
          </w:p>
          <w:p w14:paraId="3B68BA08" w14:textId="77777777" w:rsidR="008364EE" w:rsidRPr="0048618A" w:rsidRDefault="008364EE" w:rsidP="008364EE">
            <w:pPr>
              <w:spacing w:before="60"/>
              <w:jc w:val="both"/>
              <w:rPr>
                <w:rFonts w:cstheme="minorHAnsi"/>
                <w:color w:val="002060"/>
              </w:rPr>
            </w:pPr>
          </w:p>
          <w:p w14:paraId="3BB597C7" w14:textId="77777777" w:rsidR="008364EE" w:rsidRPr="0048618A" w:rsidRDefault="008364EE" w:rsidP="008364EE">
            <w:pPr>
              <w:spacing w:before="60"/>
              <w:jc w:val="both"/>
              <w:rPr>
                <w:rFonts w:cstheme="minorHAnsi"/>
                <w:b/>
                <w:bCs/>
                <w:color w:val="002060"/>
              </w:rPr>
            </w:pPr>
            <w:r w:rsidRPr="0048618A">
              <w:rPr>
                <w:rFonts w:cstheme="minorHAnsi"/>
                <w:b/>
                <w:bCs/>
                <w:color w:val="002060"/>
              </w:rPr>
              <w:t>SAU</w:t>
            </w:r>
          </w:p>
          <w:p w14:paraId="408C8316" w14:textId="77777777" w:rsidR="008364EE" w:rsidRPr="0048618A" w:rsidRDefault="008364EE" w:rsidP="008364EE">
            <w:pPr>
              <w:spacing w:before="60"/>
              <w:jc w:val="both"/>
              <w:rPr>
                <w:rFonts w:cstheme="minorHAnsi"/>
                <w:b/>
                <w:bCs/>
                <w:color w:val="002060"/>
              </w:rPr>
            </w:pPr>
          </w:p>
          <w:p w14:paraId="698DBC01" w14:textId="54098747" w:rsidR="008364EE" w:rsidRPr="0048618A" w:rsidRDefault="008364EE" w:rsidP="008364EE">
            <w:pPr>
              <w:spacing w:before="60"/>
              <w:jc w:val="both"/>
              <w:rPr>
                <w:rFonts w:cstheme="minorHAnsi"/>
                <w:color w:val="002060"/>
              </w:rPr>
            </w:pPr>
            <w:r w:rsidRPr="0048618A">
              <w:rPr>
                <w:rFonts w:cstheme="minorHAnsi"/>
                <w:color w:val="002060"/>
              </w:rPr>
              <w:t xml:space="preserve">Pentru investițiile care vizează </w:t>
            </w:r>
            <w:r w:rsidRPr="0048618A">
              <w:rPr>
                <w:rFonts w:cstheme="minorHAnsi"/>
                <w:b/>
                <w:bCs/>
                <w:color w:val="002060"/>
              </w:rPr>
              <w:t>reabilitare/ modernizare</w:t>
            </w:r>
            <w:r w:rsidR="00BB7D5F">
              <w:rPr>
                <w:rFonts w:cstheme="minorHAnsi"/>
                <w:b/>
                <w:bCs/>
                <w:color w:val="002060"/>
              </w:rPr>
              <w:t xml:space="preserve"> &amp; dotări</w:t>
            </w:r>
          </w:p>
          <w:p w14:paraId="7D726A78" w14:textId="77777777" w:rsidR="008364EE" w:rsidRPr="0048618A" w:rsidRDefault="008364EE" w:rsidP="008364EE">
            <w:pPr>
              <w:spacing w:before="60"/>
              <w:jc w:val="both"/>
              <w:rPr>
                <w:rFonts w:cstheme="minorHAnsi"/>
                <w:color w:val="002060"/>
              </w:rPr>
            </w:pPr>
            <w:r w:rsidRPr="0048618A">
              <w:rPr>
                <w:rFonts w:cstheme="minorHAnsi"/>
                <w:color w:val="002060"/>
              </w:rPr>
              <w:t>Punctajul se va acorda astfel:</w:t>
            </w:r>
          </w:p>
          <w:p w14:paraId="296B8451" w14:textId="61D77069" w:rsidR="008364EE" w:rsidRPr="0048618A" w:rsidRDefault="008364EE" w:rsidP="008364EE">
            <w:pPr>
              <w:spacing w:before="60"/>
              <w:jc w:val="both"/>
              <w:rPr>
                <w:rFonts w:cstheme="minorHAnsi"/>
                <w:color w:val="002060"/>
              </w:rPr>
            </w:pPr>
            <w:r w:rsidRPr="0048618A">
              <w:rPr>
                <w:rFonts w:cstheme="minorHAnsi"/>
                <w:color w:val="002060"/>
              </w:rPr>
              <w:t>Proiectul cu cea mai mică valoare a raportului dintre costul investiției</w:t>
            </w:r>
            <w:r w:rsidR="00BB7D5F">
              <w:rPr>
                <w:rFonts w:cstheme="minorHAnsi"/>
                <w:color w:val="002060"/>
              </w:rPr>
              <w:t>, inclusiv dotări</w:t>
            </w:r>
            <w:r w:rsidR="00BB7D5F" w:rsidRPr="0048618A">
              <w:rPr>
                <w:rFonts w:cstheme="minorHAnsi"/>
                <w:color w:val="002060"/>
              </w:rPr>
              <w:t xml:space="preserve"> </w:t>
            </w:r>
            <w:r w:rsidRPr="0048618A">
              <w:rPr>
                <w:rFonts w:cstheme="minorHAnsi"/>
                <w:color w:val="002060"/>
              </w:rPr>
              <w:t>/</w:t>
            </w:r>
            <w:r>
              <w:rPr>
                <w:rFonts w:cstheme="minorHAnsi"/>
                <w:color w:val="002060"/>
              </w:rPr>
              <w:t xml:space="preserve"> </w:t>
            </w:r>
            <w:r w:rsidRPr="0048618A">
              <w:rPr>
                <w:rFonts w:cstheme="minorHAnsi"/>
                <w:color w:val="002060"/>
              </w:rPr>
              <w:t xml:space="preserve">numărul de </w:t>
            </w:r>
            <w:r>
              <w:rPr>
                <w:rFonts w:cstheme="minorHAnsi"/>
                <w:color w:val="002060"/>
              </w:rPr>
              <w:t>cabinete</w:t>
            </w:r>
            <w:r w:rsidRPr="0048618A">
              <w:rPr>
                <w:rFonts w:cstheme="minorHAnsi"/>
                <w:color w:val="002060"/>
              </w:rPr>
              <w:t xml:space="preserve"> din unitatea</w:t>
            </w:r>
            <w:r>
              <w:rPr>
                <w:rFonts w:cstheme="minorHAnsi"/>
                <w:color w:val="002060"/>
              </w:rPr>
              <w:t xml:space="preserve">/ structura publică </w:t>
            </w:r>
            <w:r w:rsidRPr="0048618A">
              <w:rPr>
                <w:rFonts w:cstheme="minorHAnsi"/>
                <w:color w:val="002060"/>
              </w:rPr>
              <w:t>care fac</w:t>
            </w:r>
            <w:r>
              <w:rPr>
                <w:rFonts w:cstheme="minorHAnsi"/>
                <w:color w:val="002060"/>
              </w:rPr>
              <w:t>e</w:t>
            </w:r>
            <w:r w:rsidRPr="0048618A">
              <w:rPr>
                <w:rFonts w:cstheme="minorHAnsi"/>
                <w:color w:val="002060"/>
              </w:rPr>
              <w:t xml:space="preserve"> obiectul investiției în cadrul proiectului primește 3 puncte</w:t>
            </w:r>
          </w:p>
          <w:p w14:paraId="1CBFE1AF" w14:textId="77777777" w:rsidR="008364EE" w:rsidRPr="0048618A" w:rsidRDefault="008364EE" w:rsidP="008364EE">
            <w:pPr>
              <w:spacing w:before="60"/>
              <w:jc w:val="both"/>
              <w:rPr>
                <w:rFonts w:cstheme="minorHAnsi"/>
                <w:color w:val="002060"/>
              </w:rPr>
            </w:pPr>
            <w:r w:rsidRPr="0048618A">
              <w:rPr>
                <w:rFonts w:cstheme="minorHAnsi"/>
                <w:color w:val="002060"/>
              </w:rPr>
              <w:t>Restul proiectelor vor primi punctajul după formula:</w:t>
            </w:r>
          </w:p>
          <w:p w14:paraId="0841AA47" w14:textId="62698277" w:rsidR="008364EE" w:rsidRPr="0048618A" w:rsidRDefault="008364EE" w:rsidP="008364EE">
            <w:pPr>
              <w:spacing w:before="60"/>
              <w:jc w:val="both"/>
              <w:rPr>
                <w:rFonts w:cstheme="minorHAnsi"/>
                <w:color w:val="002060"/>
              </w:rPr>
            </w:pPr>
            <m:oMathPara>
              <m:oMath>
                <m:r>
                  <w:rPr>
                    <w:rFonts w:ascii="Cambria Math" w:hAnsi="Cambria Math" w:cstheme="minorHAnsi"/>
                    <w:color w:val="002060"/>
                  </w:rPr>
                  <m:t>Pp=</m:t>
                </m:r>
                <m:f>
                  <m:fPr>
                    <m:ctrlPr>
                      <w:rPr>
                        <w:rFonts w:ascii="Cambria Math" w:hAnsi="Cambria Math" w:cstheme="minorHAnsi"/>
                        <w:color w:val="002060"/>
                      </w:rPr>
                    </m:ctrlPr>
                  </m:fPr>
                  <m:num>
                    <m:r>
                      <w:rPr>
                        <w:rFonts w:ascii="Cambria Math" w:hAnsi="Cambria Math" w:cstheme="minorHAnsi"/>
                        <w:color w:val="002060"/>
                      </w:rPr>
                      <m:t>Valoare pe cabinet minimă</m:t>
                    </m:r>
                  </m:num>
                  <m:den>
                    <m:r>
                      <w:rPr>
                        <w:rFonts w:ascii="Cambria Math" w:hAnsi="Cambria Math" w:cstheme="minorHAnsi"/>
                        <w:color w:val="002060"/>
                      </w:rPr>
                      <m:t>Valoare pe cabinet proiect verificat</m:t>
                    </m:r>
                  </m:den>
                </m:f>
                <m:r>
                  <w:rPr>
                    <w:rFonts w:ascii="Cambria Math" w:hAnsi="Cambria Math" w:cstheme="minorHAnsi"/>
                    <w:color w:val="002060"/>
                  </w:rPr>
                  <m:t>×3 p</m:t>
                </m:r>
              </m:oMath>
            </m:oMathPara>
          </w:p>
          <w:p w14:paraId="5A2E2601" w14:textId="77777777" w:rsidR="008364EE" w:rsidRPr="0048618A" w:rsidRDefault="008364EE" w:rsidP="008364EE">
            <w:pPr>
              <w:spacing w:before="60"/>
              <w:jc w:val="both"/>
              <w:rPr>
                <w:rFonts w:cstheme="minorHAnsi"/>
                <w:color w:val="002060"/>
              </w:rPr>
            </w:pPr>
          </w:p>
          <w:p w14:paraId="3774E7C1" w14:textId="77777777" w:rsidR="008364EE" w:rsidRPr="0048618A" w:rsidRDefault="008364EE" w:rsidP="008364EE">
            <w:pPr>
              <w:spacing w:before="60"/>
              <w:jc w:val="both"/>
              <w:rPr>
                <w:rFonts w:cstheme="minorHAnsi"/>
                <w:b/>
                <w:bCs/>
                <w:color w:val="002060"/>
              </w:rPr>
            </w:pPr>
            <w:r w:rsidRPr="0048618A">
              <w:rPr>
                <w:rFonts w:cstheme="minorHAnsi"/>
                <w:b/>
                <w:bCs/>
                <w:color w:val="002060"/>
              </w:rPr>
              <w:t>SAU</w:t>
            </w:r>
          </w:p>
          <w:p w14:paraId="1AEBA677" w14:textId="3528F707" w:rsidR="008364EE" w:rsidRPr="0048618A" w:rsidRDefault="008364EE" w:rsidP="008364EE">
            <w:pPr>
              <w:spacing w:before="60"/>
              <w:jc w:val="both"/>
              <w:rPr>
                <w:rFonts w:cstheme="minorHAnsi"/>
                <w:color w:val="002060"/>
              </w:rPr>
            </w:pPr>
            <w:r w:rsidRPr="0048618A">
              <w:rPr>
                <w:rFonts w:cstheme="minorHAnsi"/>
                <w:color w:val="002060"/>
              </w:rPr>
              <w:t>Pentru investițiile care vizează atât reabilitare/ modernizare</w:t>
            </w:r>
            <w:r w:rsidR="00BB7D5F">
              <w:rPr>
                <w:rFonts w:cstheme="minorHAnsi"/>
                <w:b/>
                <w:bCs/>
                <w:color w:val="002060"/>
              </w:rPr>
              <w:t>&amp; dotări</w:t>
            </w:r>
            <w:r w:rsidRPr="0048618A">
              <w:rPr>
                <w:rFonts w:cstheme="minorHAnsi"/>
                <w:color w:val="002060"/>
              </w:rPr>
              <w:t>, cât și construcția de clădiri noi/ extinderi</w:t>
            </w:r>
            <w:r w:rsidR="00BB7D5F">
              <w:rPr>
                <w:rFonts w:cstheme="minorHAnsi"/>
                <w:b/>
                <w:bCs/>
                <w:color w:val="002060"/>
              </w:rPr>
              <w:t>&amp; dotări</w:t>
            </w:r>
            <w:r>
              <w:rPr>
                <w:rFonts w:cstheme="minorHAnsi"/>
                <w:color w:val="002060"/>
              </w:rPr>
              <w:t xml:space="preserve">, </w:t>
            </w:r>
            <w:r w:rsidRPr="0048618A">
              <w:rPr>
                <w:rFonts w:cstheme="minorHAnsi"/>
                <w:color w:val="002060"/>
              </w:rPr>
              <w:t xml:space="preserve">punctajul va fi media între punctele A și B </w:t>
            </w:r>
          </w:p>
          <w:p w14:paraId="5D5DE46B" w14:textId="77777777" w:rsidR="008364EE" w:rsidRDefault="008364EE" w:rsidP="008364EE">
            <w:pPr>
              <w:spacing w:before="60"/>
              <w:jc w:val="both"/>
              <w:rPr>
                <w:rFonts w:cstheme="minorHAnsi"/>
                <w:color w:val="002060"/>
              </w:rPr>
            </w:pPr>
            <w:r w:rsidRPr="0048618A">
              <w:rPr>
                <w:rFonts w:cstheme="minorHAnsi"/>
                <w:color w:val="002060"/>
              </w:rPr>
              <w:t xml:space="preserve">Se selectează varianta de mod de calcul aplicabilă în funcție de investițiile vizate în proiect. Se compară valorile per </w:t>
            </w:r>
            <w:r>
              <w:rPr>
                <w:rFonts w:cstheme="minorHAnsi"/>
                <w:color w:val="002060"/>
              </w:rPr>
              <w:t>cabinet</w:t>
            </w:r>
            <w:r w:rsidRPr="0048618A">
              <w:rPr>
                <w:rFonts w:cstheme="minorHAnsi"/>
                <w:color w:val="002060"/>
              </w:rPr>
              <w:t xml:space="preserve"> pentru proiectele care vizează același tip de investiție.</w:t>
            </w:r>
          </w:p>
          <w:p w14:paraId="7610B7C2" w14:textId="77777777" w:rsidR="008364EE" w:rsidRDefault="008364EE" w:rsidP="008364EE">
            <w:pPr>
              <w:spacing w:before="60"/>
              <w:jc w:val="both"/>
              <w:rPr>
                <w:rFonts w:cstheme="minorHAnsi"/>
                <w:color w:val="002060"/>
              </w:rPr>
            </w:pPr>
          </w:p>
          <w:p w14:paraId="7A6673FA" w14:textId="77777777" w:rsidR="008364EE" w:rsidRPr="0048618A" w:rsidRDefault="008364EE" w:rsidP="008364EE">
            <w:pPr>
              <w:spacing w:before="60"/>
              <w:jc w:val="both"/>
              <w:rPr>
                <w:rFonts w:cstheme="minorHAnsi"/>
                <w:color w:val="002060"/>
              </w:rPr>
            </w:pPr>
            <m:oMath>
              <m:r>
                <w:rPr>
                  <w:rFonts w:ascii="Cambria Math" w:hAnsi="Cambria Math" w:cstheme="minorHAnsi"/>
                  <w:color w:val="002060"/>
                </w:rPr>
                <m:t>Pp</m:t>
              </m:r>
            </m:oMath>
            <w:r w:rsidRPr="0048618A">
              <w:rPr>
                <w:rFonts w:cstheme="minorHAnsi"/>
                <w:color w:val="002060"/>
              </w:rPr>
              <w:t xml:space="preserve"> – punctaj proiect</w:t>
            </w:r>
          </w:p>
          <w:p w14:paraId="477C2A3E" w14:textId="77777777" w:rsidR="008364EE" w:rsidRPr="0048618A" w:rsidRDefault="008364EE" w:rsidP="008364EE">
            <w:pPr>
              <w:spacing w:before="60"/>
              <w:jc w:val="both"/>
              <w:rPr>
                <w:rFonts w:cstheme="minorHAnsi"/>
                <w:color w:val="002060"/>
              </w:rPr>
            </w:pPr>
            <w:r w:rsidRPr="00942FFC">
              <w:rPr>
                <w:rFonts w:ascii="Cambria Math" w:hAnsi="Cambria Math" w:cstheme="minorHAnsi"/>
                <w:color w:val="002060"/>
              </w:rPr>
              <w:t xml:space="preserve">Valoare </w:t>
            </w:r>
            <w:r>
              <w:rPr>
                <w:rFonts w:ascii="Cambria Math" w:hAnsi="Cambria Math" w:cstheme="minorHAnsi"/>
                <w:color w:val="002060"/>
              </w:rPr>
              <w:t xml:space="preserve">pe </w:t>
            </w:r>
            <w:r w:rsidRPr="00942FFC">
              <w:rPr>
                <w:rFonts w:ascii="Cambria Math" w:hAnsi="Cambria Math" w:cstheme="minorHAnsi"/>
                <w:color w:val="002060"/>
              </w:rPr>
              <w:t xml:space="preserve">cabinet </w:t>
            </w:r>
            <w:r w:rsidRPr="00942FFC">
              <w:rPr>
                <w:rFonts w:ascii="Cambria Math" w:hAnsi="Cambria Math" w:cstheme="minorHAnsi"/>
                <w:i/>
                <w:iCs/>
                <w:color w:val="002060"/>
                <w:sz w:val="24"/>
                <w:szCs w:val="24"/>
                <w:vertAlign w:val="subscript"/>
              </w:rPr>
              <w:t>minimă</w:t>
            </w:r>
            <w:r>
              <w:rPr>
                <w:rFonts w:cstheme="minorHAnsi"/>
                <w:color w:val="002060"/>
              </w:rPr>
              <w:t xml:space="preserve"> - </w:t>
            </w:r>
            <w:r w:rsidRPr="0048618A">
              <w:rPr>
                <w:rFonts w:cstheme="minorHAnsi"/>
                <w:color w:val="002060"/>
              </w:rPr>
              <w:t xml:space="preserve">valoarea </w:t>
            </w:r>
            <w:r>
              <w:rPr>
                <w:rFonts w:cstheme="minorHAnsi"/>
                <w:color w:val="002060"/>
              </w:rPr>
              <w:t>c</w:t>
            </w:r>
            <w:r w:rsidRPr="0048618A">
              <w:rPr>
                <w:rFonts w:cstheme="minorHAnsi"/>
                <w:color w:val="002060"/>
              </w:rPr>
              <w:t xml:space="preserve">ea mai mică per </w:t>
            </w:r>
            <w:r>
              <w:rPr>
                <w:rFonts w:cstheme="minorHAnsi"/>
                <w:color w:val="002060"/>
              </w:rPr>
              <w:t>cabinet propusă</w:t>
            </w:r>
            <w:r w:rsidRPr="0048618A">
              <w:rPr>
                <w:rFonts w:cstheme="minorHAnsi"/>
                <w:color w:val="002060"/>
              </w:rPr>
              <w:t xml:space="preserve"> </w:t>
            </w:r>
            <w:r>
              <w:rPr>
                <w:rFonts w:cstheme="minorHAnsi"/>
                <w:color w:val="002060"/>
              </w:rPr>
              <w:t>în cadrul</w:t>
            </w:r>
            <w:r w:rsidRPr="0048618A">
              <w:rPr>
                <w:rFonts w:cstheme="minorHAnsi"/>
                <w:color w:val="002060"/>
              </w:rPr>
              <w:t xml:space="preserve"> proiectel</w:t>
            </w:r>
            <w:r>
              <w:rPr>
                <w:rFonts w:cstheme="minorHAnsi"/>
                <w:color w:val="002060"/>
              </w:rPr>
              <w:t>or</w:t>
            </w:r>
            <w:r w:rsidRPr="0048618A">
              <w:rPr>
                <w:rFonts w:cstheme="minorHAnsi"/>
                <w:color w:val="002060"/>
              </w:rPr>
              <w:t xml:space="preserve"> depuse</w:t>
            </w:r>
          </w:p>
          <w:p w14:paraId="1B03892D" w14:textId="016D6013" w:rsidR="008364EE" w:rsidRPr="0048618A" w:rsidRDefault="008364EE" w:rsidP="008364EE">
            <w:pPr>
              <w:spacing w:before="60"/>
              <w:jc w:val="both"/>
              <w:rPr>
                <w:rFonts w:cstheme="minorHAnsi"/>
                <w:color w:val="002060"/>
              </w:rPr>
            </w:pPr>
            <w:r w:rsidRPr="00942FFC">
              <w:rPr>
                <w:rFonts w:ascii="Cambria Math" w:eastAsiaTheme="minorEastAsia" w:hAnsi="Cambria Math" w:cstheme="minorHAnsi"/>
                <w:color w:val="002060"/>
              </w:rPr>
              <w:t xml:space="preserve">Valoare </w:t>
            </w:r>
            <w:r>
              <w:rPr>
                <w:rFonts w:ascii="Cambria Math" w:eastAsiaTheme="minorEastAsia" w:hAnsi="Cambria Math" w:cstheme="minorHAnsi"/>
                <w:color w:val="002060"/>
              </w:rPr>
              <w:t xml:space="preserve">pe </w:t>
            </w:r>
            <w:r w:rsidRPr="00942FFC">
              <w:rPr>
                <w:rFonts w:ascii="Cambria Math" w:eastAsiaTheme="minorEastAsia" w:hAnsi="Cambria Math" w:cstheme="minorHAnsi"/>
                <w:color w:val="002060"/>
              </w:rPr>
              <w:t>cabinet</w:t>
            </w:r>
            <w:r>
              <w:rPr>
                <w:rFonts w:ascii="Cambria Math" w:eastAsiaTheme="minorEastAsia" w:hAnsi="Cambria Math" w:cstheme="minorHAnsi"/>
                <w:color w:val="002060"/>
              </w:rPr>
              <w:t xml:space="preserve"> </w:t>
            </w:r>
            <w:r w:rsidRPr="00942FFC">
              <w:rPr>
                <w:rFonts w:ascii="Cambria Math" w:eastAsiaTheme="minorEastAsia" w:hAnsi="Cambria Math" w:cstheme="minorHAnsi"/>
                <w:i/>
                <w:iCs/>
                <w:color w:val="002060"/>
                <w:vertAlign w:val="subscript"/>
              </w:rPr>
              <w:t>proiect verificat</w:t>
            </w:r>
            <w:r w:rsidRPr="009A7A43">
              <w:rPr>
                <w:rFonts w:eastAsiaTheme="minorEastAsia" w:cstheme="minorHAnsi"/>
                <w:color w:val="002060"/>
              </w:rPr>
              <w:t xml:space="preserve"> </w:t>
            </w:r>
            <w:r>
              <w:rPr>
                <w:rFonts w:eastAsiaTheme="minorEastAsia" w:cstheme="minorHAnsi"/>
                <w:color w:val="002060"/>
              </w:rPr>
              <w:t xml:space="preserve"> - </w:t>
            </w:r>
            <w:r w:rsidRPr="009A7A43">
              <w:rPr>
                <w:rFonts w:eastAsiaTheme="minorEastAsia" w:cstheme="minorHAnsi"/>
                <w:color w:val="002060"/>
              </w:rPr>
              <w:t xml:space="preserve">valoarea per cabinet a proiectului </w:t>
            </w:r>
            <w:r>
              <w:rPr>
                <w:rFonts w:eastAsiaTheme="minorEastAsia" w:cstheme="minorHAnsi"/>
                <w:color w:val="002060"/>
              </w:rPr>
              <w:t>verificat</w:t>
            </w:r>
          </w:p>
        </w:tc>
        <w:tc>
          <w:tcPr>
            <w:tcW w:w="358" w:type="pct"/>
          </w:tcPr>
          <w:p w14:paraId="6F96A6CF" w14:textId="31D3515B" w:rsidR="008364EE" w:rsidRPr="0048618A" w:rsidRDefault="008364EE" w:rsidP="008364EE">
            <w:pPr>
              <w:spacing w:before="60"/>
              <w:jc w:val="both"/>
              <w:rPr>
                <w:rFonts w:cstheme="minorHAnsi"/>
                <w:color w:val="002060"/>
              </w:rPr>
            </w:pPr>
            <w:r w:rsidRPr="0048618A">
              <w:rPr>
                <w:rFonts w:cstheme="minorHAnsi"/>
                <w:color w:val="002060"/>
              </w:rPr>
              <w:t>DA</w:t>
            </w:r>
          </w:p>
        </w:tc>
        <w:tc>
          <w:tcPr>
            <w:tcW w:w="1249" w:type="pct"/>
            <w:shd w:val="clear" w:color="auto" w:fill="auto"/>
          </w:tcPr>
          <w:p w14:paraId="537B1759" w14:textId="4D988798" w:rsidR="008364EE" w:rsidRPr="0048618A" w:rsidRDefault="008364EE" w:rsidP="008364EE">
            <w:pPr>
              <w:spacing w:before="60"/>
              <w:jc w:val="both"/>
              <w:rPr>
                <w:rFonts w:cstheme="minorHAnsi"/>
                <w:color w:val="002060"/>
              </w:rPr>
            </w:pPr>
          </w:p>
          <w:p w14:paraId="319FAE2C" w14:textId="112CA3B8" w:rsidR="008364EE" w:rsidRPr="0048618A" w:rsidRDefault="008364EE" w:rsidP="008364EE">
            <w:pPr>
              <w:spacing w:before="60"/>
              <w:jc w:val="both"/>
              <w:rPr>
                <w:rFonts w:cstheme="minorHAnsi"/>
                <w:color w:val="002060"/>
              </w:rPr>
            </w:pPr>
            <w:r w:rsidRPr="0048618A">
              <w:rPr>
                <w:rFonts w:cstheme="minorHAnsi"/>
                <w:color w:val="002060"/>
              </w:rPr>
              <w:t>Se va indica valoarea investiției cuprinsă în devizul general de investiție</w:t>
            </w:r>
            <w:r>
              <w:rPr>
                <w:rFonts w:cstheme="minorHAnsi"/>
                <w:color w:val="002060"/>
              </w:rPr>
              <w:t xml:space="preserve"> (valoarea pentru activitatea de bază)</w:t>
            </w:r>
          </w:p>
          <w:p w14:paraId="2E2A5EA2" w14:textId="783B742A" w:rsidR="008364EE" w:rsidRPr="0048618A" w:rsidRDefault="008364EE" w:rsidP="008364EE">
            <w:pPr>
              <w:spacing w:before="60"/>
              <w:jc w:val="both"/>
              <w:rPr>
                <w:rFonts w:cstheme="minorHAnsi"/>
                <w:color w:val="002060"/>
              </w:rPr>
            </w:pPr>
            <w:r w:rsidRPr="0048618A">
              <w:rPr>
                <w:rFonts w:cstheme="minorHAnsi"/>
                <w:color w:val="002060"/>
              </w:rPr>
              <w:t xml:space="preserve">Se va indica numărul de </w:t>
            </w:r>
            <w:r>
              <w:rPr>
                <w:rFonts w:cstheme="minorHAnsi"/>
                <w:color w:val="002060"/>
              </w:rPr>
              <w:t>cabinete</w:t>
            </w:r>
            <w:r w:rsidRPr="0048618A">
              <w:rPr>
                <w:rFonts w:cstheme="minorHAnsi"/>
                <w:color w:val="002060"/>
              </w:rPr>
              <w:t xml:space="preserve"> din unitatea de sănătate publică care fac obiectul intervenției în cadrul proiectului </w:t>
            </w:r>
          </w:p>
          <w:p w14:paraId="2A7D33BC" w14:textId="77777777" w:rsidR="008364EE" w:rsidRPr="0048618A" w:rsidRDefault="008364EE" w:rsidP="008364EE">
            <w:pPr>
              <w:spacing w:before="60"/>
              <w:jc w:val="both"/>
              <w:rPr>
                <w:rFonts w:cstheme="minorHAnsi"/>
                <w:color w:val="002060"/>
              </w:rPr>
            </w:pPr>
          </w:p>
          <w:p w14:paraId="203686B2" w14:textId="77777777" w:rsidR="008364EE" w:rsidRPr="0048618A" w:rsidRDefault="008364EE" w:rsidP="008364EE">
            <w:pPr>
              <w:spacing w:before="60"/>
              <w:jc w:val="both"/>
              <w:rPr>
                <w:rFonts w:cstheme="minorHAnsi"/>
                <w:color w:val="002060"/>
              </w:rPr>
            </w:pPr>
          </w:p>
          <w:p w14:paraId="66DA1482" w14:textId="77777777" w:rsidR="008364EE" w:rsidRPr="0048618A" w:rsidRDefault="008364EE" w:rsidP="008364EE">
            <w:pPr>
              <w:spacing w:before="60"/>
              <w:jc w:val="both"/>
              <w:rPr>
                <w:rFonts w:cstheme="minorHAnsi"/>
                <w:color w:val="002060"/>
              </w:rPr>
            </w:pPr>
          </w:p>
          <w:p w14:paraId="5751A1C2" w14:textId="77777777" w:rsidR="008364EE" w:rsidRPr="0048618A" w:rsidRDefault="008364EE" w:rsidP="008364EE">
            <w:pPr>
              <w:spacing w:before="60"/>
              <w:jc w:val="both"/>
              <w:rPr>
                <w:rFonts w:cstheme="minorHAnsi"/>
                <w:color w:val="002060"/>
              </w:rPr>
            </w:pPr>
          </w:p>
          <w:p w14:paraId="71B763D8" w14:textId="77777777" w:rsidR="008364EE" w:rsidRPr="0048618A" w:rsidRDefault="008364EE" w:rsidP="008364EE">
            <w:pPr>
              <w:spacing w:before="60"/>
              <w:jc w:val="both"/>
              <w:rPr>
                <w:rFonts w:cstheme="minorHAnsi"/>
                <w:color w:val="002060"/>
              </w:rPr>
            </w:pPr>
          </w:p>
          <w:p w14:paraId="237E438A" w14:textId="77777777" w:rsidR="008364EE" w:rsidRPr="0048618A" w:rsidRDefault="008364EE" w:rsidP="008364EE">
            <w:pPr>
              <w:spacing w:before="60"/>
              <w:jc w:val="both"/>
              <w:rPr>
                <w:rFonts w:cstheme="minorHAnsi"/>
                <w:color w:val="002060"/>
              </w:rPr>
            </w:pPr>
          </w:p>
          <w:p w14:paraId="3DF1D887" w14:textId="77777777" w:rsidR="008364EE" w:rsidRPr="0048618A" w:rsidRDefault="008364EE" w:rsidP="008364EE">
            <w:pPr>
              <w:spacing w:before="60"/>
              <w:jc w:val="both"/>
              <w:rPr>
                <w:rFonts w:cstheme="minorHAnsi"/>
                <w:color w:val="002060"/>
              </w:rPr>
            </w:pPr>
          </w:p>
          <w:p w14:paraId="020C9341" w14:textId="77777777" w:rsidR="008364EE" w:rsidRPr="0048618A" w:rsidRDefault="008364EE" w:rsidP="008364EE">
            <w:pPr>
              <w:spacing w:before="60"/>
              <w:jc w:val="both"/>
              <w:rPr>
                <w:rFonts w:cstheme="minorHAnsi"/>
                <w:color w:val="002060"/>
              </w:rPr>
            </w:pPr>
          </w:p>
          <w:p w14:paraId="3779E0C8" w14:textId="77777777" w:rsidR="008364EE" w:rsidRPr="0048618A" w:rsidRDefault="008364EE" w:rsidP="008364EE">
            <w:pPr>
              <w:spacing w:before="60"/>
              <w:jc w:val="both"/>
              <w:rPr>
                <w:rFonts w:cstheme="minorHAnsi"/>
                <w:color w:val="002060"/>
              </w:rPr>
            </w:pPr>
          </w:p>
          <w:p w14:paraId="59B12D07" w14:textId="77777777" w:rsidR="008364EE" w:rsidRPr="0048618A" w:rsidRDefault="008364EE" w:rsidP="008364EE">
            <w:pPr>
              <w:spacing w:before="60"/>
              <w:jc w:val="both"/>
              <w:rPr>
                <w:rFonts w:cstheme="minorHAnsi"/>
                <w:color w:val="002060"/>
              </w:rPr>
            </w:pPr>
          </w:p>
          <w:p w14:paraId="7D194440" w14:textId="77777777" w:rsidR="008364EE" w:rsidRPr="0048618A" w:rsidRDefault="008364EE" w:rsidP="008364EE">
            <w:pPr>
              <w:spacing w:before="60"/>
              <w:jc w:val="both"/>
              <w:rPr>
                <w:rFonts w:cstheme="minorHAnsi"/>
                <w:color w:val="002060"/>
              </w:rPr>
            </w:pPr>
          </w:p>
          <w:p w14:paraId="4D5C3BDE" w14:textId="77777777" w:rsidR="008364EE" w:rsidRPr="0048618A" w:rsidRDefault="008364EE" w:rsidP="008364EE">
            <w:pPr>
              <w:spacing w:before="60"/>
              <w:jc w:val="both"/>
              <w:rPr>
                <w:rFonts w:cstheme="minorHAnsi"/>
                <w:color w:val="002060"/>
              </w:rPr>
            </w:pPr>
          </w:p>
          <w:p w14:paraId="66718DC9" w14:textId="77777777" w:rsidR="008364EE" w:rsidRPr="0048618A" w:rsidRDefault="008364EE" w:rsidP="008364EE">
            <w:pPr>
              <w:spacing w:before="60"/>
              <w:jc w:val="both"/>
              <w:rPr>
                <w:rFonts w:cstheme="minorHAnsi"/>
                <w:color w:val="002060"/>
              </w:rPr>
            </w:pPr>
          </w:p>
          <w:p w14:paraId="2D594591" w14:textId="77777777" w:rsidR="008364EE" w:rsidRPr="0048618A" w:rsidRDefault="008364EE" w:rsidP="008364EE">
            <w:pPr>
              <w:spacing w:before="60"/>
              <w:jc w:val="both"/>
              <w:rPr>
                <w:rFonts w:cstheme="minorHAnsi"/>
                <w:color w:val="002060"/>
              </w:rPr>
            </w:pPr>
          </w:p>
          <w:p w14:paraId="54CE9494" w14:textId="77777777" w:rsidR="008364EE" w:rsidRPr="0048618A" w:rsidRDefault="008364EE" w:rsidP="008364EE">
            <w:pPr>
              <w:spacing w:before="60"/>
              <w:jc w:val="both"/>
              <w:rPr>
                <w:rFonts w:cstheme="minorHAnsi"/>
                <w:color w:val="002060"/>
              </w:rPr>
            </w:pPr>
          </w:p>
          <w:p w14:paraId="1426E7DB" w14:textId="77777777" w:rsidR="008364EE" w:rsidRPr="0048618A" w:rsidRDefault="008364EE" w:rsidP="008364EE">
            <w:pPr>
              <w:spacing w:before="60"/>
              <w:jc w:val="both"/>
              <w:rPr>
                <w:rFonts w:cstheme="minorHAnsi"/>
                <w:color w:val="002060"/>
              </w:rPr>
            </w:pPr>
          </w:p>
          <w:p w14:paraId="33997A3A" w14:textId="77777777" w:rsidR="008364EE" w:rsidRPr="0048618A" w:rsidRDefault="008364EE" w:rsidP="008364EE">
            <w:pPr>
              <w:spacing w:before="60"/>
              <w:jc w:val="both"/>
              <w:rPr>
                <w:rFonts w:cstheme="minorHAnsi"/>
                <w:color w:val="002060"/>
              </w:rPr>
            </w:pPr>
          </w:p>
          <w:p w14:paraId="71B23360" w14:textId="55E98A27" w:rsidR="008364EE" w:rsidRPr="0048618A" w:rsidRDefault="008364EE" w:rsidP="008364EE">
            <w:pPr>
              <w:spacing w:before="60"/>
              <w:jc w:val="both"/>
              <w:rPr>
                <w:rFonts w:cstheme="minorHAnsi"/>
                <w:color w:val="002060"/>
              </w:rPr>
            </w:pPr>
          </w:p>
        </w:tc>
        <w:tc>
          <w:tcPr>
            <w:tcW w:w="266" w:type="pct"/>
          </w:tcPr>
          <w:p w14:paraId="5E4562EF" w14:textId="549DE6E3" w:rsidR="008364EE" w:rsidRPr="0048618A" w:rsidRDefault="008364EE" w:rsidP="008364EE">
            <w:pPr>
              <w:spacing w:before="60"/>
              <w:jc w:val="right"/>
              <w:rPr>
                <w:rFonts w:cstheme="minorHAnsi"/>
                <w:color w:val="002060"/>
              </w:rPr>
            </w:pPr>
            <w:r w:rsidRPr="0048618A">
              <w:rPr>
                <w:rFonts w:cstheme="minorHAnsi"/>
                <w:color w:val="002060"/>
              </w:rPr>
              <w:t>3</w:t>
            </w:r>
          </w:p>
        </w:tc>
        <w:tc>
          <w:tcPr>
            <w:tcW w:w="248" w:type="pct"/>
          </w:tcPr>
          <w:p w14:paraId="5C69D446" w14:textId="0563BC8F" w:rsidR="008364EE" w:rsidRPr="0048618A" w:rsidRDefault="008364EE" w:rsidP="008364EE">
            <w:pPr>
              <w:spacing w:before="60"/>
              <w:jc w:val="both"/>
              <w:rPr>
                <w:rFonts w:cstheme="minorHAnsi"/>
                <w:color w:val="002060"/>
              </w:rPr>
            </w:pPr>
          </w:p>
        </w:tc>
      </w:tr>
      <w:tr w:rsidR="00AB4673" w:rsidRPr="0048618A" w14:paraId="4B2DF483" w14:textId="77777777" w:rsidTr="009A4BA4">
        <w:tc>
          <w:tcPr>
            <w:tcW w:w="2879" w:type="pct"/>
            <w:gridSpan w:val="2"/>
            <w:shd w:val="clear" w:color="auto" w:fill="FBE4D5" w:themeFill="accent2" w:themeFillTint="33"/>
          </w:tcPr>
          <w:p w14:paraId="4ACB9C72" w14:textId="03AABEEA" w:rsidR="00AB4673" w:rsidRPr="0048618A" w:rsidRDefault="00AB4673" w:rsidP="00AB4673">
            <w:pPr>
              <w:spacing w:before="60"/>
              <w:jc w:val="both"/>
              <w:rPr>
                <w:rFonts w:cstheme="minorHAnsi"/>
                <w:b/>
                <w:bCs/>
                <w:color w:val="C00000"/>
              </w:rPr>
            </w:pPr>
            <w:r w:rsidRPr="0048618A">
              <w:rPr>
                <w:rFonts w:cstheme="minorHAnsi"/>
                <w:b/>
                <w:bCs/>
                <w:color w:val="C00000"/>
              </w:rPr>
              <w:t xml:space="preserve">Criteriul </w:t>
            </w:r>
            <w:bookmarkStart w:id="16" w:name="_Hlk139294048"/>
            <w:r w:rsidRPr="0048618A">
              <w:rPr>
                <w:rFonts w:cstheme="minorHAnsi"/>
                <w:b/>
                <w:bCs/>
                <w:color w:val="C00000"/>
              </w:rPr>
              <w:t xml:space="preserve">5. </w:t>
            </w:r>
            <w:bookmarkStart w:id="17" w:name="_Hlk123129134"/>
            <w:r w:rsidRPr="0048618A">
              <w:rPr>
                <w:rFonts w:cstheme="minorHAnsi"/>
                <w:b/>
                <w:bCs/>
                <w:color w:val="C00000"/>
              </w:rPr>
              <w:t>Inovare</w:t>
            </w:r>
            <w:bookmarkEnd w:id="17"/>
            <w:r w:rsidRPr="0048618A">
              <w:rPr>
                <w:rFonts w:cstheme="minorHAnsi"/>
                <w:b/>
                <w:bCs/>
                <w:color w:val="C00000"/>
              </w:rPr>
              <w:t>a</w:t>
            </w:r>
            <w:bookmarkStart w:id="18" w:name="_Hlk128396122"/>
            <w:r w:rsidRPr="0048618A">
              <w:rPr>
                <w:rFonts w:cstheme="minorHAnsi"/>
                <w:b/>
                <w:bCs/>
                <w:color w:val="C00000"/>
              </w:rPr>
              <w:t xml:space="preserve"> și calitatea proiectului propus</w:t>
            </w:r>
            <w:bookmarkEnd w:id="16"/>
            <w:bookmarkEnd w:id="18"/>
          </w:p>
        </w:tc>
        <w:tc>
          <w:tcPr>
            <w:tcW w:w="358" w:type="pct"/>
            <w:shd w:val="clear" w:color="auto" w:fill="FBE4D5" w:themeFill="accent2" w:themeFillTint="33"/>
          </w:tcPr>
          <w:p w14:paraId="3318C34E" w14:textId="77777777" w:rsidR="00AB4673" w:rsidRPr="0048618A" w:rsidRDefault="00AB4673" w:rsidP="00AB4673">
            <w:pPr>
              <w:spacing w:before="60"/>
              <w:jc w:val="both"/>
              <w:rPr>
                <w:rFonts w:cstheme="minorHAnsi"/>
                <w:color w:val="C00000"/>
              </w:rPr>
            </w:pPr>
          </w:p>
        </w:tc>
        <w:tc>
          <w:tcPr>
            <w:tcW w:w="1249" w:type="pct"/>
            <w:shd w:val="clear" w:color="auto" w:fill="FBE4D5" w:themeFill="accent2" w:themeFillTint="33"/>
          </w:tcPr>
          <w:p w14:paraId="003DAB4B" w14:textId="018A562E" w:rsidR="00AB4673" w:rsidRPr="0048618A" w:rsidRDefault="00AB4673" w:rsidP="00AB4673">
            <w:pPr>
              <w:spacing w:before="60"/>
              <w:jc w:val="both"/>
              <w:rPr>
                <w:rFonts w:cstheme="minorHAnsi"/>
                <w:color w:val="C00000"/>
              </w:rPr>
            </w:pPr>
          </w:p>
        </w:tc>
        <w:tc>
          <w:tcPr>
            <w:tcW w:w="266" w:type="pct"/>
            <w:shd w:val="clear" w:color="auto" w:fill="FBE4D5" w:themeFill="accent2" w:themeFillTint="33"/>
          </w:tcPr>
          <w:p w14:paraId="0233B808" w14:textId="48AF7D03" w:rsidR="00AB4673" w:rsidRPr="0048618A" w:rsidRDefault="00AB4673" w:rsidP="00AB4673">
            <w:pPr>
              <w:spacing w:before="60"/>
              <w:jc w:val="right"/>
              <w:rPr>
                <w:rFonts w:cstheme="minorHAnsi"/>
                <w:color w:val="C00000"/>
              </w:rPr>
            </w:pPr>
            <w:r w:rsidRPr="0048618A">
              <w:rPr>
                <w:rFonts w:cstheme="minorHAnsi"/>
                <w:color w:val="C00000"/>
              </w:rPr>
              <w:t>12</w:t>
            </w:r>
          </w:p>
        </w:tc>
        <w:tc>
          <w:tcPr>
            <w:tcW w:w="248" w:type="pct"/>
            <w:shd w:val="clear" w:color="auto" w:fill="FBE4D5" w:themeFill="accent2" w:themeFillTint="33"/>
          </w:tcPr>
          <w:p w14:paraId="58E1029C" w14:textId="0F5BC12C" w:rsidR="00AB4673" w:rsidRPr="0048618A" w:rsidRDefault="00AB4673" w:rsidP="00AB4673">
            <w:pPr>
              <w:spacing w:before="60"/>
              <w:jc w:val="right"/>
              <w:rPr>
                <w:rFonts w:cstheme="minorHAnsi"/>
                <w:color w:val="C00000"/>
              </w:rPr>
            </w:pPr>
            <w:r w:rsidRPr="0048618A">
              <w:rPr>
                <w:rFonts w:cstheme="minorHAnsi"/>
                <w:color w:val="C00000"/>
              </w:rPr>
              <w:t>7</w:t>
            </w:r>
          </w:p>
        </w:tc>
      </w:tr>
      <w:tr w:rsidR="00860870" w:rsidRPr="0048618A" w14:paraId="2B3EAB83" w14:textId="77777777" w:rsidTr="009A4BA4">
        <w:tc>
          <w:tcPr>
            <w:tcW w:w="638" w:type="pct"/>
            <w:shd w:val="clear" w:color="auto" w:fill="auto"/>
          </w:tcPr>
          <w:p w14:paraId="04BCAF39" w14:textId="18E2D21F" w:rsidR="00860870" w:rsidRPr="0048618A" w:rsidRDefault="00860870" w:rsidP="00860870">
            <w:pPr>
              <w:spacing w:before="60"/>
              <w:jc w:val="both"/>
              <w:rPr>
                <w:rFonts w:cstheme="minorHAnsi"/>
                <w:color w:val="002060"/>
              </w:rPr>
            </w:pPr>
            <w:r w:rsidRPr="00955073">
              <w:rPr>
                <w:rFonts w:cstheme="minorHAnsi"/>
                <w:color w:val="002060"/>
                <w:sz w:val="24"/>
                <w:szCs w:val="24"/>
              </w:rPr>
              <w:t xml:space="preserve">Subcriteriul 5.1. </w:t>
            </w:r>
            <w:bookmarkStart w:id="19" w:name="_Hlk124262283"/>
            <w:r w:rsidRPr="00955073">
              <w:rPr>
                <w:rFonts w:cstheme="minorHAnsi"/>
                <w:color w:val="002060"/>
                <w:sz w:val="24"/>
                <w:szCs w:val="24"/>
              </w:rPr>
              <w:t>Inovarea &amp; calitatea proiectului propus</w:t>
            </w:r>
            <w:bookmarkEnd w:id="19"/>
          </w:p>
        </w:tc>
        <w:tc>
          <w:tcPr>
            <w:tcW w:w="2241" w:type="pct"/>
            <w:shd w:val="clear" w:color="auto" w:fill="auto"/>
          </w:tcPr>
          <w:p w14:paraId="34923133" w14:textId="77777777" w:rsidR="00860870" w:rsidRPr="00955073" w:rsidRDefault="00860870" w:rsidP="00860870">
            <w:pPr>
              <w:pStyle w:val="Listparagraf"/>
              <w:numPr>
                <w:ilvl w:val="0"/>
                <w:numId w:val="51"/>
              </w:numPr>
              <w:spacing w:before="60"/>
              <w:contextualSpacing w:val="0"/>
              <w:jc w:val="both"/>
              <w:rPr>
                <w:rFonts w:cstheme="minorHAnsi"/>
                <w:color w:val="002060"/>
                <w:sz w:val="24"/>
                <w:szCs w:val="24"/>
              </w:rPr>
            </w:pPr>
            <w:r w:rsidRPr="00955073">
              <w:rPr>
                <w:rFonts w:cstheme="minorHAnsi"/>
                <w:color w:val="002060"/>
                <w:sz w:val="24"/>
                <w:szCs w:val="24"/>
              </w:rPr>
              <w:t xml:space="preserve">proiectul oferă detalii suficiente care să permită evaluarea </w:t>
            </w:r>
            <w:bookmarkStart w:id="20" w:name="_Hlk128484086"/>
            <w:r w:rsidRPr="00955073">
              <w:rPr>
                <w:rFonts w:cstheme="minorHAnsi"/>
                <w:color w:val="002060"/>
                <w:sz w:val="24"/>
                <w:szCs w:val="24"/>
              </w:rPr>
              <w:t>modului în care infrastructura nouă/ extinsă/ reabilitată/ modernizată/ noua configurare a spațiului/ noile echipamente achiziționate sunt incluse în practica medicală /asigură creșterea accesului populației la servicii medicale</w:t>
            </w:r>
            <w:bookmarkStart w:id="21" w:name="_Hlk124262304"/>
            <w:bookmarkEnd w:id="20"/>
            <w:r w:rsidRPr="00955073">
              <w:rPr>
                <w:rFonts w:cstheme="minorHAnsi"/>
                <w:color w:val="002060"/>
                <w:sz w:val="24"/>
                <w:szCs w:val="24"/>
              </w:rPr>
              <w:t xml:space="preserve"> - 3 puncte;</w:t>
            </w:r>
          </w:p>
          <w:p w14:paraId="559AC618" w14:textId="6776381C" w:rsidR="00860870" w:rsidRPr="00C44559" w:rsidRDefault="00860870" w:rsidP="00860870">
            <w:pPr>
              <w:pStyle w:val="Listparagraf"/>
              <w:numPr>
                <w:ilvl w:val="0"/>
                <w:numId w:val="95"/>
              </w:numPr>
              <w:spacing w:before="60"/>
              <w:contextualSpacing w:val="0"/>
              <w:jc w:val="both"/>
              <w:rPr>
                <w:rFonts w:cstheme="minorHAnsi"/>
                <w:color w:val="002060"/>
              </w:rPr>
            </w:pPr>
            <w:r w:rsidRPr="00955073">
              <w:rPr>
                <w:rFonts w:cstheme="minorHAnsi"/>
                <w:color w:val="002060"/>
                <w:sz w:val="24"/>
                <w:szCs w:val="24"/>
              </w:rPr>
              <w:t>proiectul NU prezintă detalii care să permită evaluarea modului în care infrastructura nouă/ extinsă/  reabilitată/ modernizată/ noua configurare a spațiului/ noile echipamente achiziționate sunt incluse în practica medicală/ asigură creșterea accesului populației la servicii medicale) – 0 puncte;</w:t>
            </w:r>
            <w:bookmarkEnd w:id="21"/>
          </w:p>
        </w:tc>
        <w:tc>
          <w:tcPr>
            <w:tcW w:w="358" w:type="pct"/>
          </w:tcPr>
          <w:p w14:paraId="7AF5F79D" w14:textId="43CBD1C7" w:rsidR="00860870" w:rsidRPr="0048618A" w:rsidRDefault="00860870" w:rsidP="00860870">
            <w:pPr>
              <w:spacing w:before="60"/>
              <w:jc w:val="both"/>
              <w:rPr>
                <w:rFonts w:cstheme="minorHAnsi"/>
                <w:color w:val="002060"/>
              </w:rPr>
            </w:pPr>
            <w:r w:rsidRPr="00955073">
              <w:rPr>
                <w:rFonts w:cstheme="minorHAnsi"/>
                <w:color w:val="002060"/>
                <w:sz w:val="24"/>
                <w:szCs w:val="24"/>
              </w:rPr>
              <w:t>NU</w:t>
            </w:r>
          </w:p>
        </w:tc>
        <w:tc>
          <w:tcPr>
            <w:tcW w:w="1249" w:type="pct"/>
            <w:shd w:val="clear" w:color="auto" w:fill="auto"/>
          </w:tcPr>
          <w:p w14:paraId="2DAE5CE3" w14:textId="65EB8C38" w:rsidR="00860870" w:rsidRPr="0048618A" w:rsidRDefault="00860870" w:rsidP="00860870">
            <w:pPr>
              <w:spacing w:before="60"/>
              <w:jc w:val="both"/>
              <w:rPr>
                <w:rFonts w:cstheme="minorHAnsi"/>
                <w:color w:val="002060"/>
              </w:rPr>
            </w:pPr>
            <w:r w:rsidRPr="00955073">
              <w:rPr>
                <w:rFonts w:cstheme="minorHAnsi"/>
                <w:color w:val="002060"/>
                <w:sz w:val="24"/>
                <w:szCs w:val="24"/>
              </w:rPr>
              <w:t>Solicitantul descrie modul în care infrastructura nouă/ extinsă/ reabilitată/ modernizată/ noua configurare a spațiului/ noile echipamente achiziționate sunt incluse în practica medicală /asigură creșterea accesului populației la servicii medicale, inclusiv prin raportare la modele de bune practici/ standarde/ analize/ studii  etc</w:t>
            </w:r>
          </w:p>
        </w:tc>
        <w:tc>
          <w:tcPr>
            <w:tcW w:w="266" w:type="pct"/>
          </w:tcPr>
          <w:p w14:paraId="2FCB3245" w14:textId="5C8B0CE8" w:rsidR="00860870" w:rsidRPr="0048618A" w:rsidRDefault="00860870" w:rsidP="00860870">
            <w:pPr>
              <w:spacing w:before="60"/>
              <w:jc w:val="right"/>
              <w:rPr>
                <w:rFonts w:cstheme="minorHAnsi"/>
                <w:color w:val="002060"/>
              </w:rPr>
            </w:pPr>
            <w:r w:rsidRPr="0048618A">
              <w:rPr>
                <w:rFonts w:cstheme="minorHAnsi"/>
                <w:color w:val="002060"/>
              </w:rPr>
              <w:t>3</w:t>
            </w:r>
          </w:p>
        </w:tc>
        <w:tc>
          <w:tcPr>
            <w:tcW w:w="248" w:type="pct"/>
          </w:tcPr>
          <w:p w14:paraId="152E45F6" w14:textId="1527B804" w:rsidR="00860870" w:rsidRPr="0048618A" w:rsidRDefault="00860870" w:rsidP="00860870">
            <w:pPr>
              <w:spacing w:before="60"/>
              <w:jc w:val="right"/>
              <w:rPr>
                <w:rFonts w:cstheme="minorHAnsi"/>
                <w:color w:val="002060"/>
              </w:rPr>
            </w:pPr>
          </w:p>
        </w:tc>
      </w:tr>
      <w:tr w:rsidR="00860870" w:rsidRPr="0048618A" w14:paraId="0027DB34" w14:textId="77777777" w:rsidTr="009A4BA4">
        <w:trPr>
          <w:trHeight w:val="1952"/>
        </w:trPr>
        <w:tc>
          <w:tcPr>
            <w:tcW w:w="638" w:type="pct"/>
            <w:shd w:val="clear" w:color="auto" w:fill="auto"/>
          </w:tcPr>
          <w:p w14:paraId="717F8F9F" w14:textId="7382729B" w:rsidR="00860870" w:rsidRPr="0048618A" w:rsidRDefault="00860870" w:rsidP="00860870">
            <w:pPr>
              <w:spacing w:before="60"/>
              <w:jc w:val="both"/>
              <w:rPr>
                <w:rFonts w:cstheme="minorHAnsi"/>
                <w:color w:val="002060"/>
              </w:rPr>
            </w:pPr>
            <w:r w:rsidRPr="00955073">
              <w:rPr>
                <w:rFonts w:cstheme="minorHAnsi"/>
                <w:color w:val="002060"/>
                <w:sz w:val="24"/>
                <w:szCs w:val="24"/>
              </w:rPr>
              <w:lastRenderedPageBreak/>
              <w:t xml:space="preserve">Subcriteriul 5.2 </w:t>
            </w:r>
            <w:bookmarkStart w:id="22" w:name="_Hlk124262355"/>
            <w:r w:rsidRPr="00955073">
              <w:rPr>
                <w:rFonts w:cstheme="minorHAnsi"/>
                <w:color w:val="002060"/>
                <w:sz w:val="24"/>
                <w:szCs w:val="24"/>
              </w:rPr>
              <w:t>Inovare</w:t>
            </w:r>
            <w:bookmarkEnd w:id="22"/>
            <w:r w:rsidRPr="00955073">
              <w:rPr>
                <w:rFonts w:cstheme="minorHAnsi"/>
                <w:color w:val="002060"/>
                <w:sz w:val="24"/>
                <w:szCs w:val="24"/>
              </w:rPr>
              <w:t xml:space="preserve">a </w:t>
            </w:r>
            <w:bookmarkStart w:id="23" w:name="_Hlk124262367"/>
            <w:r w:rsidRPr="00955073">
              <w:rPr>
                <w:rFonts w:cstheme="minorHAnsi"/>
                <w:color w:val="002060"/>
                <w:sz w:val="24"/>
                <w:szCs w:val="24"/>
              </w:rPr>
              <w:t>din punctul de vedere al stării de bine pentru pacienți/ aparținători</w:t>
            </w:r>
            <w:bookmarkEnd w:id="23"/>
          </w:p>
        </w:tc>
        <w:tc>
          <w:tcPr>
            <w:tcW w:w="2241" w:type="pct"/>
            <w:shd w:val="clear" w:color="auto" w:fill="auto"/>
          </w:tcPr>
          <w:p w14:paraId="63A39C8B" w14:textId="77777777" w:rsidR="00860870" w:rsidRPr="00955073" w:rsidRDefault="00860870" w:rsidP="00860870">
            <w:pPr>
              <w:pStyle w:val="Listparagraf"/>
              <w:numPr>
                <w:ilvl w:val="0"/>
                <w:numId w:val="53"/>
              </w:numPr>
              <w:spacing w:before="60"/>
              <w:contextualSpacing w:val="0"/>
              <w:jc w:val="both"/>
              <w:rPr>
                <w:rFonts w:cstheme="minorHAnsi"/>
                <w:color w:val="002060"/>
                <w:sz w:val="24"/>
                <w:szCs w:val="24"/>
              </w:rPr>
            </w:pPr>
            <w:r w:rsidRPr="00955073">
              <w:rPr>
                <w:rFonts w:cstheme="minorHAnsi"/>
                <w:color w:val="002060"/>
                <w:sz w:val="24"/>
                <w:szCs w:val="24"/>
              </w:rPr>
              <w:t xml:space="preserve">solicitantul oferă detalii suficiente care să permită evaluarea </w:t>
            </w:r>
            <w:bookmarkStart w:id="24" w:name="_Hlk124262408"/>
            <w:r w:rsidRPr="00955073">
              <w:rPr>
                <w:rFonts w:cstheme="minorHAnsi"/>
                <w:color w:val="002060"/>
                <w:sz w:val="24"/>
                <w:szCs w:val="24"/>
              </w:rPr>
              <w:t xml:space="preserve">modului în care spațiile care vor fi utilizate de pacienți și/sau aparținători (ex. </w:t>
            </w:r>
            <w:r>
              <w:rPr>
                <w:rFonts w:cstheme="minorHAnsi"/>
                <w:color w:val="002060"/>
                <w:sz w:val="24"/>
                <w:szCs w:val="24"/>
              </w:rPr>
              <w:t>cabinete</w:t>
            </w:r>
            <w:r w:rsidRPr="00955073">
              <w:rPr>
                <w:rFonts w:cstheme="minorHAnsi"/>
                <w:color w:val="002060"/>
                <w:sz w:val="24"/>
                <w:szCs w:val="24"/>
              </w:rPr>
              <w:t xml:space="preserve">/ holuri/ săli de așteptare, etc.) vor asigura elemente care promovează starea de bine </w:t>
            </w:r>
            <w:bookmarkEnd w:id="24"/>
            <w:r w:rsidRPr="00955073">
              <w:rPr>
                <w:rFonts w:cstheme="minorHAnsi"/>
                <w:color w:val="002060"/>
                <w:sz w:val="24"/>
                <w:szCs w:val="24"/>
              </w:rPr>
              <w:t>- 3 puncte;</w:t>
            </w:r>
          </w:p>
          <w:p w14:paraId="45B5AB2A" w14:textId="16B9789C" w:rsidR="00860870" w:rsidRPr="0048618A" w:rsidRDefault="00860870" w:rsidP="00860870">
            <w:pPr>
              <w:pStyle w:val="Listparagraf"/>
              <w:numPr>
                <w:ilvl w:val="0"/>
                <w:numId w:val="96"/>
              </w:numPr>
              <w:spacing w:before="60"/>
              <w:contextualSpacing w:val="0"/>
              <w:jc w:val="both"/>
              <w:rPr>
                <w:rFonts w:cstheme="minorHAnsi"/>
                <w:color w:val="002060"/>
              </w:rPr>
            </w:pPr>
            <w:r w:rsidRPr="00955073">
              <w:rPr>
                <w:rFonts w:cstheme="minorHAnsi"/>
                <w:color w:val="002060"/>
                <w:sz w:val="24"/>
                <w:szCs w:val="24"/>
              </w:rPr>
              <w:t>solicitantul NU prezintă detalii care să permită evaluarea modului în care spațiile care vor fi utilizate de pacienți și/sau aparținători (</w:t>
            </w:r>
            <w:r>
              <w:rPr>
                <w:rFonts w:cstheme="minorHAnsi"/>
                <w:color w:val="002060"/>
                <w:sz w:val="24"/>
                <w:szCs w:val="24"/>
              </w:rPr>
              <w:t>cabinete</w:t>
            </w:r>
            <w:r w:rsidRPr="00955073">
              <w:rPr>
                <w:rFonts w:cstheme="minorHAnsi"/>
                <w:color w:val="002060"/>
                <w:sz w:val="24"/>
                <w:szCs w:val="24"/>
              </w:rPr>
              <w:t>/ holuri/ săli de așteptare, etc.)  vor asigura elemente care promovează starea de bine - 0 puncte;</w:t>
            </w:r>
          </w:p>
        </w:tc>
        <w:tc>
          <w:tcPr>
            <w:tcW w:w="358" w:type="pct"/>
          </w:tcPr>
          <w:p w14:paraId="4CAE690D" w14:textId="2057143A" w:rsidR="00860870" w:rsidRPr="0048618A" w:rsidRDefault="00860870" w:rsidP="00860870">
            <w:pPr>
              <w:spacing w:before="60"/>
              <w:jc w:val="both"/>
              <w:rPr>
                <w:rFonts w:cstheme="minorHAnsi"/>
                <w:color w:val="002060"/>
              </w:rPr>
            </w:pPr>
            <w:r w:rsidRPr="00955073">
              <w:rPr>
                <w:rFonts w:cstheme="minorHAnsi"/>
                <w:color w:val="002060"/>
                <w:sz w:val="24"/>
                <w:szCs w:val="24"/>
              </w:rPr>
              <w:t>NU</w:t>
            </w:r>
          </w:p>
        </w:tc>
        <w:tc>
          <w:tcPr>
            <w:tcW w:w="1249" w:type="pct"/>
            <w:shd w:val="clear" w:color="auto" w:fill="auto"/>
          </w:tcPr>
          <w:p w14:paraId="65745361" w14:textId="7C09AF30" w:rsidR="00860870" w:rsidRPr="0048618A" w:rsidRDefault="00860870" w:rsidP="00860870">
            <w:pPr>
              <w:spacing w:before="60"/>
              <w:jc w:val="both"/>
              <w:rPr>
                <w:rFonts w:cstheme="minorHAnsi"/>
                <w:color w:val="002060"/>
              </w:rPr>
            </w:pPr>
            <w:r w:rsidRPr="00955073">
              <w:rPr>
                <w:rFonts w:cstheme="minorHAnsi"/>
                <w:color w:val="002060"/>
                <w:sz w:val="24"/>
                <w:szCs w:val="24"/>
              </w:rPr>
              <w:t>Descrierea modului în care spațiile (</w:t>
            </w:r>
            <w:r>
              <w:rPr>
                <w:rFonts w:cstheme="minorHAnsi"/>
                <w:color w:val="002060"/>
                <w:sz w:val="24"/>
                <w:szCs w:val="24"/>
              </w:rPr>
              <w:t>cabinete/</w:t>
            </w:r>
            <w:r w:rsidRPr="00955073">
              <w:rPr>
                <w:rFonts w:cstheme="minorHAnsi"/>
                <w:color w:val="002060"/>
                <w:sz w:val="24"/>
                <w:szCs w:val="24"/>
              </w:rPr>
              <w:t xml:space="preserve"> holuri/ săli de așteptare, etc.)  care vor fi utilizate de pacienți și/sau aparținătorii vor asigura elemente care promovează starea de bine. În acest sens, dincolo de această descriere, solicitanții vor atașa documente/ extrase din documentații tehnico-economice, alte documente relevante/ studii etc care să evidențieze că măsurile propuse promovează starea de bine pacienți și/sau aparținători.  Acestea pot fi diferențiate funcție de specialitățile medicale care sunt vizate de investiție. (existența anumitor tipologii de spații – loc de joacă, bibliotecă, un anumit design al spațiului etc) </w:t>
            </w:r>
          </w:p>
        </w:tc>
        <w:tc>
          <w:tcPr>
            <w:tcW w:w="266" w:type="pct"/>
          </w:tcPr>
          <w:p w14:paraId="3A925A94" w14:textId="6A171E47" w:rsidR="00860870" w:rsidRPr="0048618A" w:rsidRDefault="00860870" w:rsidP="00860870">
            <w:pPr>
              <w:spacing w:before="60"/>
              <w:jc w:val="right"/>
              <w:rPr>
                <w:rFonts w:cstheme="minorHAnsi"/>
                <w:color w:val="002060"/>
              </w:rPr>
            </w:pPr>
            <w:r w:rsidRPr="0048618A">
              <w:rPr>
                <w:rFonts w:cstheme="minorHAnsi"/>
                <w:color w:val="002060"/>
              </w:rPr>
              <w:t>3</w:t>
            </w:r>
          </w:p>
        </w:tc>
        <w:tc>
          <w:tcPr>
            <w:tcW w:w="248" w:type="pct"/>
          </w:tcPr>
          <w:p w14:paraId="3AAFAA5F" w14:textId="2154501E" w:rsidR="00860870" w:rsidRPr="0048618A" w:rsidRDefault="00860870" w:rsidP="00860870">
            <w:pPr>
              <w:spacing w:before="60"/>
              <w:jc w:val="both"/>
              <w:rPr>
                <w:rFonts w:cstheme="minorHAnsi"/>
                <w:color w:val="002060"/>
              </w:rPr>
            </w:pPr>
          </w:p>
        </w:tc>
      </w:tr>
      <w:tr w:rsidR="00860870" w:rsidRPr="0048618A" w14:paraId="33AD1CEB" w14:textId="77777777" w:rsidTr="00C44559">
        <w:trPr>
          <w:trHeight w:val="1593"/>
        </w:trPr>
        <w:tc>
          <w:tcPr>
            <w:tcW w:w="638" w:type="pct"/>
            <w:shd w:val="clear" w:color="auto" w:fill="auto"/>
          </w:tcPr>
          <w:p w14:paraId="4F934103" w14:textId="3FE1879E" w:rsidR="00860870" w:rsidRPr="0048618A" w:rsidRDefault="00860870" w:rsidP="00860870">
            <w:pPr>
              <w:spacing w:before="60"/>
              <w:jc w:val="both"/>
              <w:rPr>
                <w:rFonts w:cstheme="minorHAnsi"/>
                <w:color w:val="002060"/>
              </w:rPr>
            </w:pPr>
            <w:r w:rsidRPr="00955073">
              <w:rPr>
                <w:rFonts w:cstheme="minorHAnsi"/>
                <w:color w:val="002060"/>
                <w:sz w:val="24"/>
                <w:szCs w:val="24"/>
              </w:rPr>
              <w:t xml:space="preserve">Subcriteriul 5.3 </w:t>
            </w:r>
            <w:bookmarkStart w:id="25" w:name="_Hlk124262381"/>
            <w:r w:rsidRPr="00955073">
              <w:rPr>
                <w:rFonts w:cstheme="minorHAnsi"/>
                <w:color w:val="002060"/>
                <w:sz w:val="24"/>
                <w:szCs w:val="24"/>
              </w:rPr>
              <w:t>Inovarea din punctul de vedere al stării de bine pentru personalul structurii</w:t>
            </w:r>
            <w:bookmarkEnd w:id="25"/>
          </w:p>
        </w:tc>
        <w:tc>
          <w:tcPr>
            <w:tcW w:w="2241" w:type="pct"/>
            <w:shd w:val="clear" w:color="auto" w:fill="auto"/>
          </w:tcPr>
          <w:p w14:paraId="47732531" w14:textId="77777777" w:rsidR="00860870" w:rsidRPr="00955073" w:rsidRDefault="00860870" w:rsidP="00860870">
            <w:pPr>
              <w:pStyle w:val="Listparagraf"/>
              <w:numPr>
                <w:ilvl w:val="0"/>
                <w:numId w:val="55"/>
              </w:numPr>
              <w:spacing w:before="60"/>
              <w:contextualSpacing w:val="0"/>
              <w:jc w:val="both"/>
              <w:rPr>
                <w:rFonts w:cstheme="minorHAnsi"/>
                <w:color w:val="002060"/>
                <w:sz w:val="24"/>
                <w:szCs w:val="24"/>
              </w:rPr>
            </w:pPr>
            <w:r w:rsidRPr="00955073">
              <w:rPr>
                <w:rFonts w:cstheme="minorHAnsi"/>
                <w:color w:val="002060"/>
                <w:sz w:val="24"/>
                <w:szCs w:val="24"/>
              </w:rPr>
              <w:t xml:space="preserve">solicitantul oferă detalii suficiente care să permită evaluarea modului </w:t>
            </w:r>
            <w:bookmarkStart w:id="26" w:name="_Hlk124262434"/>
            <w:r w:rsidRPr="00955073">
              <w:rPr>
                <w:rFonts w:cstheme="minorHAnsi"/>
                <w:color w:val="002060"/>
                <w:sz w:val="24"/>
                <w:szCs w:val="24"/>
              </w:rPr>
              <w:t>în care spațiile care vor fi utilizate de personalul din cadrul unității/structurii vor asigura elemente care promovează starea de bine</w:t>
            </w:r>
            <w:bookmarkEnd w:id="26"/>
            <w:r w:rsidRPr="00955073">
              <w:rPr>
                <w:rFonts w:cstheme="minorHAnsi"/>
                <w:color w:val="002060"/>
                <w:sz w:val="24"/>
                <w:szCs w:val="24"/>
              </w:rPr>
              <w:t xml:space="preserve"> – 1 punct;</w:t>
            </w:r>
          </w:p>
          <w:p w14:paraId="5F320174" w14:textId="27669D3F" w:rsidR="00860870" w:rsidRPr="0048618A" w:rsidRDefault="00860870" w:rsidP="00860870">
            <w:pPr>
              <w:pStyle w:val="Listparagraf"/>
              <w:numPr>
                <w:ilvl w:val="0"/>
                <w:numId w:val="97"/>
              </w:numPr>
              <w:spacing w:before="60"/>
              <w:contextualSpacing w:val="0"/>
              <w:jc w:val="both"/>
              <w:rPr>
                <w:rFonts w:cstheme="minorHAnsi"/>
                <w:color w:val="002060"/>
              </w:rPr>
            </w:pPr>
            <w:r w:rsidRPr="00955073">
              <w:rPr>
                <w:rFonts w:cstheme="minorHAnsi"/>
                <w:color w:val="002060"/>
                <w:sz w:val="24"/>
                <w:szCs w:val="24"/>
              </w:rPr>
              <w:t>solicitantul NU prezintă detalii care să permită evaluarea modului în care spațiile care vor fi utilizate de personalul din cadrul unității/structurii vor asigura elemente care promovează starea de bine - 0 puncte;</w:t>
            </w:r>
          </w:p>
        </w:tc>
        <w:tc>
          <w:tcPr>
            <w:tcW w:w="358" w:type="pct"/>
          </w:tcPr>
          <w:p w14:paraId="70E11740" w14:textId="2A917301" w:rsidR="00860870" w:rsidRPr="0048618A" w:rsidRDefault="00860870" w:rsidP="00860870">
            <w:pPr>
              <w:spacing w:before="60"/>
              <w:jc w:val="both"/>
              <w:rPr>
                <w:rFonts w:cstheme="minorHAnsi"/>
                <w:color w:val="002060"/>
              </w:rPr>
            </w:pPr>
            <w:r w:rsidRPr="0048618A">
              <w:rPr>
                <w:rFonts w:cstheme="minorHAnsi"/>
                <w:color w:val="002060"/>
              </w:rPr>
              <w:t>NU</w:t>
            </w:r>
          </w:p>
        </w:tc>
        <w:tc>
          <w:tcPr>
            <w:tcW w:w="1249" w:type="pct"/>
            <w:shd w:val="clear" w:color="auto" w:fill="auto"/>
          </w:tcPr>
          <w:p w14:paraId="1C6EB887" w14:textId="10760858" w:rsidR="00860870" w:rsidRPr="0048618A" w:rsidRDefault="00860870" w:rsidP="00860870">
            <w:pPr>
              <w:spacing w:before="60"/>
              <w:jc w:val="both"/>
              <w:rPr>
                <w:rFonts w:cstheme="minorHAnsi"/>
                <w:color w:val="002060"/>
              </w:rPr>
            </w:pPr>
            <w:r w:rsidRPr="00955073">
              <w:rPr>
                <w:rFonts w:cstheme="minorHAnsi"/>
                <w:color w:val="002060"/>
                <w:sz w:val="24"/>
                <w:szCs w:val="24"/>
              </w:rPr>
              <w:t>Descrierea modului în care spațiile care vor fi utilizate de personalul din cadrul unității/structurii vor asigura elemente care promovează starea de bine. În acest sens, dincolo de această descriere, solicitanții vor atașa documente/ extrase din documentații tehnico economice, alte documente relevante/ studii etc care să evidențieze că măsurile propuse promovează starea de bine.</w:t>
            </w:r>
          </w:p>
        </w:tc>
        <w:tc>
          <w:tcPr>
            <w:tcW w:w="266" w:type="pct"/>
          </w:tcPr>
          <w:p w14:paraId="562324EF" w14:textId="345ECC46" w:rsidR="00860870" w:rsidRPr="0048618A" w:rsidRDefault="00860870" w:rsidP="00860870">
            <w:pPr>
              <w:spacing w:before="60"/>
              <w:jc w:val="right"/>
              <w:rPr>
                <w:rFonts w:cstheme="minorHAnsi"/>
                <w:color w:val="002060"/>
              </w:rPr>
            </w:pPr>
            <w:r w:rsidRPr="0048618A">
              <w:rPr>
                <w:rFonts w:cstheme="minorHAnsi"/>
                <w:color w:val="002060"/>
              </w:rPr>
              <w:t>1</w:t>
            </w:r>
          </w:p>
        </w:tc>
        <w:tc>
          <w:tcPr>
            <w:tcW w:w="248" w:type="pct"/>
          </w:tcPr>
          <w:p w14:paraId="5EA9D068" w14:textId="1BA9A4C7" w:rsidR="00860870" w:rsidRPr="0048618A" w:rsidRDefault="00860870" w:rsidP="00860870">
            <w:pPr>
              <w:spacing w:before="60"/>
              <w:jc w:val="both"/>
              <w:rPr>
                <w:rFonts w:cstheme="minorHAnsi"/>
                <w:color w:val="002060"/>
              </w:rPr>
            </w:pPr>
          </w:p>
        </w:tc>
      </w:tr>
      <w:tr w:rsidR="00860870" w:rsidRPr="0048618A" w14:paraId="5E1BAD2E" w14:textId="77777777" w:rsidTr="009A4BA4">
        <w:tc>
          <w:tcPr>
            <w:tcW w:w="638" w:type="pct"/>
            <w:vMerge w:val="restart"/>
            <w:shd w:val="clear" w:color="auto" w:fill="auto"/>
          </w:tcPr>
          <w:p w14:paraId="49466484" w14:textId="315495DE" w:rsidR="00860870" w:rsidRPr="0048618A" w:rsidRDefault="00860870" w:rsidP="00860870">
            <w:pPr>
              <w:spacing w:before="60"/>
              <w:jc w:val="both"/>
              <w:rPr>
                <w:rFonts w:cstheme="minorHAnsi"/>
                <w:color w:val="002060"/>
              </w:rPr>
            </w:pPr>
            <w:r w:rsidRPr="0048618A">
              <w:rPr>
                <w:rFonts w:cstheme="minorHAnsi"/>
                <w:color w:val="002060"/>
              </w:rPr>
              <w:t xml:space="preserve">Subcriteriul 5.4. </w:t>
            </w:r>
            <w:bookmarkStart w:id="27" w:name="_Hlk139293479"/>
            <w:r w:rsidRPr="0048618A">
              <w:rPr>
                <w:rFonts w:eastAsia="Times New Roman" w:cstheme="minorHAnsi"/>
                <w:color w:val="002060"/>
                <w:lang w:eastAsia="ro-RO"/>
              </w:rPr>
              <w:t>Digitalizare</w:t>
            </w:r>
            <w:bookmarkEnd w:id="27"/>
          </w:p>
          <w:p w14:paraId="7EA6F703" w14:textId="1FE7CF37" w:rsidR="00860870" w:rsidRPr="0048618A" w:rsidRDefault="00860870" w:rsidP="00860870">
            <w:pPr>
              <w:spacing w:before="60"/>
              <w:jc w:val="both"/>
              <w:rPr>
                <w:rFonts w:cstheme="minorHAnsi"/>
                <w:color w:val="002060"/>
              </w:rPr>
            </w:pPr>
          </w:p>
        </w:tc>
        <w:tc>
          <w:tcPr>
            <w:tcW w:w="2241" w:type="pct"/>
            <w:shd w:val="clear" w:color="auto" w:fill="auto"/>
            <w:vAlign w:val="center"/>
          </w:tcPr>
          <w:p w14:paraId="3191B5E1" w14:textId="77777777" w:rsidR="00860870" w:rsidRPr="0048618A" w:rsidRDefault="00860870" w:rsidP="00860870">
            <w:pPr>
              <w:spacing w:before="60"/>
              <w:jc w:val="both"/>
              <w:rPr>
                <w:rFonts w:eastAsia="Times New Roman" w:cstheme="minorHAnsi"/>
                <w:color w:val="002060"/>
                <w:lang w:eastAsia="ro-RO"/>
              </w:rPr>
            </w:pPr>
            <w:r>
              <w:rPr>
                <w:rFonts w:cstheme="minorHAnsi"/>
                <w:color w:val="002060"/>
              </w:rPr>
              <w:t>E</w:t>
            </w:r>
            <w:r w:rsidRPr="0048618A">
              <w:rPr>
                <w:rFonts w:cstheme="minorHAnsi"/>
                <w:color w:val="002060"/>
              </w:rPr>
              <w:t>xistența unui</w:t>
            </w:r>
            <w:r w:rsidRPr="0048618A">
              <w:rPr>
                <w:rFonts w:eastAsia="Times New Roman" w:cstheme="minorHAnsi"/>
                <w:color w:val="002060"/>
                <w:lang w:eastAsia="ro-RO"/>
              </w:rPr>
              <w:t xml:space="preserve"> sistem IT care respectă minim standardul </w:t>
            </w:r>
            <w:r>
              <w:rPr>
                <w:rFonts w:eastAsia="Times New Roman" w:cstheme="minorHAnsi"/>
                <w:color w:val="002060"/>
                <w:lang w:eastAsia="ro-RO"/>
              </w:rPr>
              <w:t xml:space="preserve">de </w:t>
            </w:r>
            <w:r w:rsidRPr="0048618A">
              <w:rPr>
                <w:rFonts w:eastAsia="Times New Roman" w:cstheme="minorHAnsi"/>
                <w:color w:val="002060"/>
                <w:lang w:eastAsia="ro-RO"/>
              </w:rPr>
              <w:t>interoperabilitate HL7 sau similar</w:t>
            </w:r>
          </w:p>
          <w:p w14:paraId="3DFB44CA" w14:textId="28AFA2B4" w:rsidR="00860870" w:rsidRDefault="00860870" w:rsidP="00860870">
            <w:pPr>
              <w:pStyle w:val="Listparagraf"/>
              <w:numPr>
                <w:ilvl w:val="0"/>
                <w:numId w:val="99"/>
              </w:numPr>
              <w:spacing w:before="60"/>
              <w:contextualSpacing w:val="0"/>
              <w:jc w:val="both"/>
              <w:rPr>
                <w:rFonts w:eastAsia="Times New Roman" w:cstheme="minorHAnsi"/>
                <w:color w:val="002060"/>
                <w:lang w:eastAsia="ro-RO"/>
              </w:rPr>
            </w:pPr>
            <w:bookmarkStart w:id="28" w:name="_Hlk142397913"/>
            <w:r w:rsidRPr="0048618A">
              <w:rPr>
                <w:rFonts w:eastAsia="Times New Roman" w:cstheme="minorHAnsi"/>
                <w:color w:val="002060"/>
                <w:lang w:eastAsia="ro-RO"/>
              </w:rPr>
              <w:t>Proiectul include în</w:t>
            </w:r>
            <w:r w:rsidRPr="0048618A">
              <w:rPr>
                <w:rFonts w:cstheme="minorHAnsi"/>
                <w:color w:val="002060"/>
              </w:rPr>
              <w:t xml:space="preserve"> </w:t>
            </w:r>
            <w:bookmarkStart w:id="29" w:name="_Hlk139293927"/>
            <w:r w:rsidRPr="0048618A">
              <w:rPr>
                <w:rFonts w:cstheme="minorHAnsi"/>
                <w:color w:val="002060"/>
              </w:rPr>
              <w:t>documentația tehnico-economică un</w:t>
            </w:r>
            <w:r w:rsidRPr="0048618A">
              <w:rPr>
                <w:rFonts w:eastAsia="Times New Roman" w:cstheme="minorHAnsi"/>
                <w:color w:val="002060"/>
                <w:lang w:eastAsia="ro-RO"/>
              </w:rPr>
              <w:t xml:space="preserve"> sistem IT care respectă standardul minim</w:t>
            </w:r>
            <w:r>
              <w:rPr>
                <w:rFonts w:eastAsia="Times New Roman" w:cstheme="minorHAnsi"/>
                <w:color w:val="002060"/>
                <w:lang w:eastAsia="ro-RO"/>
              </w:rPr>
              <w:t xml:space="preserve"> de </w:t>
            </w:r>
            <w:r w:rsidRPr="0048618A">
              <w:rPr>
                <w:rFonts w:eastAsia="Times New Roman" w:cstheme="minorHAnsi"/>
                <w:color w:val="002060"/>
                <w:lang w:eastAsia="ro-RO"/>
              </w:rPr>
              <w:t xml:space="preserve">interoperabilitate HL7 </w:t>
            </w:r>
            <w:bookmarkEnd w:id="28"/>
            <w:r w:rsidRPr="0048618A">
              <w:rPr>
                <w:rFonts w:eastAsia="Times New Roman" w:cstheme="minorHAnsi"/>
                <w:color w:val="002060"/>
                <w:lang w:eastAsia="ro-RO"/>
              </w:rPr>
              <w:t>sau similar sau dovedește că are implementat un astfel de sistem</w:t>
            </w:r>
            <w:bookmarkEnd w:id="29"/>
            <w:r w:rsidRPr="0048618A">
              <w:rPr>
                <w:rFonts w:eastAsia="Times New Roman" w:cstheme="minorHAnsi"/>
                <w:color w:val="002060"/>
                <w:lang w:eastAsia="ro-RO"/>
              </w:rPr>
              <w:t xml:space="preserve"> – </w:t>
            </w:r>
            <w:r>
              <w:rPr>
                <w:rFonts w:eastAsia="Times New Roman" w:cstheme="minorHAnsi"/>
                <w:color w:val="002060"/>
                <w:lang w:eastAsia="ro-RO"/>
              </w:rPr>
              <w:t>3</w:t>
            </w:r>
            <w:r w:rsidRPr="0048618A">
              <w:rPr>
                <w:rFonts w:eastAsia="Times New Roman" w:cstheme="minorHAnsi"/>
                <w:color w:val="002060"/>
                <w:lang w:eastAsia="ro-RO"/>
              </w:rPr>
              <w:t xml:space="preserve"> puncte</w:t>
            </w:r>
            <w:r>
              <w:rPr>
                <w:rFonts w:eastAsia="Times New Roman" w:cstheme="minorHAnsi"/>
                <w:color w:val="002060"/>
                <w:lang w:eastAsia="ro-RO"/>
              </w:rPr>
              <w:t>;</w:t>
            </w:r>
          </w:p>
          <w:p w14:paraId="665F2C91" w14:textId="64AD4579" w:rsidR="00860870" w:rsidRPr="0048618A" w:rsidRDefault="00860870" w:rsidP="00860870">
            <w:pPr>
              <w:pStyle w:val="Listparagraf"/>
              <w:numPr>
                <w:ilvl w:val="0"/>
                <w:numId w:val="98"/>
              </w:numPr>
              <w:spacing w:before="60"/>
              <w:contextualSpacing w:val="0"/>
              <w:jc w:val="both"/>
              <w:rPr>
                <w:rFonts w:eastAsia="Times New Roman" w:cstheme="minorHAnsi"/>
                <w:color w:val="002060"/>
                <w:lang w:eastAsia="ro-RO"/>
              </w:rPr>
            </w:pPr>
            <w:r w:rsidRPr="00306BF4">
              <w:rPr>
                <w:rFonts w:eastAsia="Times New Roman" w:cstheme="minorHAnsi"/>
                <w:color w:val="002060"/>
                <w:lang w:eastAsia="ro-RO"/>
              </w:rPr>
              <w:t>Proiectul NU include în</w:t>
            </w:r>
            <w:r w:rsidRPr="00306BF4">
              <w:rPr>
                <w:rFonts w:cstheme="minorHAnsi"/>
                <w:color w:val="002060"/>
              </w:rPr>
              <w:t xml:space="preserve"> documentația tehnico-economică un</w:t>
            </w:r>
            <w:r w:rsidRPr="00306BF4">
              <w:rPr>
                <w:rFonts w:eastAsia="Times New Roman" w:cstheme="minorHAnsi"/>
                <w:color w:val="002060"/>
                <w:lang w:eastAsia="ro-RO"/>
              </w:rPr>
              <w:t xml:space="preserve"> sistem IT care respectă standardul minim de interoperabilitate HL7 sau similar s</w:t>
            </w:r>
            <w:r>
              <w:rPr>
                <w:rFonts w:eastAsia="Times New Roman" w:cstheme="minorHAnsi"/>
                <w:color w:val="002060"/>
                <w:lang w:eastAsia="ro-RO"/>
              </w:rPr>
              <w:t>i</w:t>
            </w:r>
            <w:r w:rsidRPr="00306BF4">
              <w:rPr>
                <w:rFonts w:eastAsia="Times New Roman" w:cstheme="minorHAnsi"/>
                <w:color w:val="002060"/>
                <w:lang w:eastAsia="ro-RO"/>
              </w:rPr>
              <w:t xml:space="preserve"> NU dovedește că are implementat un astfel de sistem - 0 puncte</w:t>
            </w:r>
          </w:p>
        </w:tc>
        <w:tc>
          <w:tcPr>
            <w:tcW w:w="358" w:type="pct"/>
          </w:tcPr>
          <w:p w14:paraId="41C41CB9" w14:textId="2BC9FAD4" w:rsidR="00860870" w:rsidRPr="0048618A" w:rsidRDefault="00860870" w:rsidP="00860870">
            <w:pPr>
              <w:spacing w:before="60"/>
              <w:jc w:val="both"/>
              <w:rPr>
                <w:rFonts w:cstheme="minorHAnsi"/>
                <w:color w:val="002060"/>
              </w:rPr>
            </w:pPr>
            <w:r w:rsidRPr="0048618A">
              <w:rPr>
                <w:rFonts w:cstheme="minorHAnsi"/>
                <w:color w:val="002060"/>
              </w:rPr>
              <w:t>DA</w:t>
            </w:r>
          </w:p>
        </w:tc>
        <w:tc>
          <w:tcPr>
            <w:tcW w:w="1249" w:type="pct"/>
            <w:shd w:val="clear" w:color="auto" w:fill="auto"/>
          </w:tcPr>
          <w:p w14:paraId="6C3DA7E4" w14:textId="0645E08C" w:rsidR="00860870" w:rsidRPr="0048618A" w:rsidRDefault="00860870" w:rsidP="00860870">
            <w:pPr>
              <w:spacing w:before="60"/>
              <w:jc w:val="both"/>
              <w:rPr>
                <w:rFonts w:cstheme="minorHAnsi"/>
                <w:color w:val="C00000"/>
              </w:rPr>
            </w:pPr>
            <w:r w:rsidRPr="0048618A">
              <w:rPr>
                <w:rFonts w:cstheme="minorHAnsi"/>
                <w:color w:val="002060"/>
              </w:rPr>
              <w:t>Documente = Se vor prezenta din SF/ PT</w:t>
            </w:r>
          </w:p>
        </w:tc>
        <w:tc>
          <w:tcPr>
            <w:tcW w:w="266" w:type="pct"/>
          </w:tcPr>
          <w:p w14:paraId="145EC147" w14:textId="21AD9624" w:rsidR="00860870" w:rsidRPr="0048618A" w:rsidRDefault="00860870" w:rsidP="00860870">
            <w:pPr>
              <w:spacing w:before="60"/>
              <w:jc w:val="right"/>
              <w:rPr>
                <w:rFonts w:cstheme="minorHAnsi"/>
                <w:color w:val="002060"/>
              </w:rPr>
            </w:pPr>
            <w:r>
              <w:rPr>
                <w:rFonts w:cstheme="minorHAnsi"/>
                <w:color w:val="002060"/>
              </w:rPr>
              <w:t>3</w:t>
            </w:r>
          </w:p>
        </w:tc>
        <w:tc>
          <w:tcPr>
            <w:tcW w:w="248" w:type="pct"/>
          </w:tcPr>
          <w:p w14:paraId="1229868E" w14:textId="77777777" w:rsidR="00860870" w:rsidRPr="0048618A" w:rsidRDefault="00860870" w:rsidP="00860870">
            <w:pPr>
              <w:spacing w:before="60"/>
              <w:jc w:val="both"/>
              <w:rPr>
                <w:rFonts w:cstheme="minorHAnsi"/>
                <w:color w:val="002060"/>
              </w:rPr>
            </w:pPr>
          </w:p>
        </w:tc>
      </w:tr>
      <w:tr w:rsidR="00860870" w:rsidRPr="0048618A" w14:paraId="367CE259" w14:textId="77777777" w:rsidTr="009A4BA4">
        <w:tc>
          <w:tcPr>
            <w:tcW w:w="638" w:type="pct"/>
            <w:vMerge/>
            <w:shd w:val="clear" w:color="auto" w:fill="auto"/>
          </w:tcPr>
          <w:p w14:paraId="730A9B8C" w14:textId="0191967A" w:rsidR="00860870" w:rsidRPr="0048618A" w:rsidRDefault="00860870" w:rsidP="00860870">
            <w:pPr>
              <w:spacing w:before="60"/>
              <w:jc w:val="both"/>
              <w:rPr>
                <w:rFonts w:cstheme="minorHAnsi"/>
                <w:color w:val="002060"/>
              </w:rPr>
            </w:pPr>
          </w:p>
        </w:tc>
        <w:tc>
          <w:tcPr>
            <w:tcW w:w="2241" w:type="pct"/>
            <w:shd w:val="clear" w:color="auto" w:fill="auto"/>
            <w:vAlign w:val="center"/>
          </w:tcPr>
          <w:p w14:paraId="7EA86DA1" w14:textId="2916436C" w:rsidR="00860870" w:rsidRDefault="00860870" w:rsidP="00860870">
            <w:pPr>
              <w:spacing w:before="60"/>
              <w:jc w:val="both"/>
              <w:rPr>
                <w:rFonts w:cstheme="minorHAnsi"/>
                <w:color w:val="002060"/>
              </w:rPr>
            </w:pPr>
            <w:r>
              <w:rPr>
                <w:rFonts w:cstheme="minorHAnsi"/>
                <w:color w:val="002060"/>
              </w:rPr>
              <w:t xml:space="preserve">Programarea </w:t>
            </w:r>
            <w:r>
              <w:rPr>
                <w:rFonts w:eastAsia="Times New Roman" w:cstheme="minorHAnsi"/>
                <w:color w:val="002060"/>
                <w:lang w:eastAsia="ro-RO"/>
              </w:rPr>
              <w:t xml:space="preserve">online/ telefonică a </w:t>
            </w:r>
            <w:r>
              <w:rPr>
                <w:rFonts w:cstheme="minorHAnsi"/>
                <w:color w:val="002060"/>
              </w:rPr>
              <w:t>serviciilor medicale furnizate în ambulatoriu și furnizarea de informații privind serviciile medicale acordate (ex. rezultatele investigațiilor medicale):</w:t>
            </w:r>
          </w:p>
          <w:p w14:paraId="1E82B8CB" w14:textId="5C4D3D3A" w:rsidR="00860870" w:rsidRDefault="00860870" w:rsidP="00860870">
            <w:pPr>
              <w:pStyle w:val="Listparagraf"/>
              <w:numPr>
                <w:ilvl w:val="0"/>
                <w:numId w:val="100"/>
              </w:numPr>
              <w:spacing w:before="60"/>
              <w:contextualSpacing w:val="0"/>
              <w:jc w:val="both"/>
              <w:rPr>
                <w:rFonts w:cstheme="minorHAnsi"/>
                <w:color w:val="002060"/>
              </w:rPr>
            </w:pPr>
            <w:r>
              <w:rPr>
                <w:rFonts w:cstheme="minorHAnsi"/>
                <w:color w:val="002060"/>
              </w:rPr>
              <w:t xml:space="preserve">Proiectul include </w:t>
            </w:r>
            <w:r w:rsidRPr="0048618A">
              <w:rPr>
                <w:rFonts w:eastAsia="Times New Roman" w:cstheme="minorHAnsi"/>
                <w:color w:val="002060"/>
                <w:lang w:eastAsia="ro-RO"/>
              </w:rPr>
              <w:t>în</w:t>
            </w:r>
            <w:r w:rsidRPr="0048618A">
              <w:rPr>
                <w:rFonts w:cstheme="minorHAnsi"/>
                <w:color w:val="002060"/>
              </w:rPr>
              <w:t xml:space="preserve"> documentația tehnico-economică existența unui</w:t>
            </w:r>
            <w:r w:rsidRPr="0048618A">
              <w:rPr>
                <w:rFonts w:eastAsia="Times New Roman" w:cstheme="minorHAnsi"/>
                <w:color w:val="002060"/>
                <w:lang w:eastAsia="ro-RO"/>
              </w:rPr>
              <w:t xml:space="preserve"> sistem </w:t>
            </w:r>
            <w:r>
              <w:rPr>
                <w:rFonts w:cstheme="minorHAnsi"/>
                <w:color w:val="002060"/>
              </w:rPr>
              <w:t>informatic care permite programarea consultului în ambulatoriu și furnizarea de informații privind serviciile medicale acordate (ex. rezultatele investigațiilor medicale)</w:t>
            </w:r>
            <w:r w:rsidRPr="0048618A">
              <w:rPr>
                <w:rFonts w:eastAsia="Times New Roman" w:cstheme="minorHAnsi"/>
                <w:color w:val="002060"/>
                <w:lang w:eastAsia="ro-RO"/>
              </w:rPr>
              <w:t xml:space="preserve"> sau dovedește că are implementat un astfel de sistem</w:t>
            </w:r>
            <w:r>
              <w:rPr>
                <w:rFonts w:cstheme="minorHAnsi"/>
                <w:color w:val="002060"/>
              </w:rPr>
              <w:t xml:space="preserve"> – 2 puncte;</w:t>
            </w:r>
          </w:p>
          <w:p w14:paraId="78FE3946" w14:textId="664F19FB" w:rsidR="00860870" w:rsidRPr="00534D12" w:rsidRDefault="00860870" w:rsidP="00534D12">
            <w:pPr>
              <w:pStyle w:val="Listparagraf"/>
              <w:numPr>
                <w:ilvl w:val="0"/>
                <w:numId w:val="100"/>
              </w:numPr>
              <w:spacing w:before="60"/>
              <w:contextualSpacing w:val="0"/>
              <w:jc w:val="both"/>
              <w:rPr>
                <w:rFonts w:cstheme="minorHAnsi"/>
                <w:color w:val="002060"/>
              </w:rPr>
            </w:pPr>
            <w:r w:rsidRPr="00E57F0B">
              <w:rPr>
                <w:rFonts w:cstheme="minorHAnsi"/>
                <w:color w:val="002060"/>
              </w:rPr>
              <w:t xml:space="preserve">La nivelul unității sanitare </w:t>
            </w:r>
            <w:r w:rsidRPr="0052197D">
              <w:rPr>
                <w:rFonts w:cstheme="minorHAnsi"/>
                <w:color w:val="002060"/>
              </w:rPr>
              <w:t xml:space="preserve">NU este utilizat </w:t>
            </w:r>
            <w:r>
              <w:rPr>
                <w:rFonts w:cstheme="minorHAnsi"/>
                <w:color w:val="002060"/>
              </w:rPr>
              <w:t>ș</w:t>
            </w:r>
            <w:r w:rsidRPr="0052197D">
              <w:rPr>
                <w:rFonts w:cstheme="minorHAnsi"/>
                <w:color w:val="002060"/>
              </w:rPr>
              <w:t>i nu se preconizează a se utiliza o soluție informatic</w:t>
            </w:r>
            <w:r>
              <w:rPr>
                <w:rFonts w:cstheme="minorHAnsi"/>
                <w:color w:val="002060"/>
              </w:rPr>
              <w:t>ă</w:t>
            </w:r>
            <w:r w:rsidRPr="0052197D">
              <w:rPr>
                <w:rFonts w:cstheme="minorHAnsi"/>
                <w:color w:val="002060"/>
              </w:rPr>
              <w:t xml:space="preserve"> pentru programarea consultului în ambulatoriu</w:t>
            </w:r>
            <w:r>
              <w:rPr>
                <w:rFonts w:cstheme="minorHAnsi"/>
                <w:color w:val="002060"/>
              </w:rPr>
              <w:t xml:space="preserve"> și furnizarea de informații privind serviciile medicale acordate (ex. rezultatele investigațiilor medicale)</w:t>
            </w:r>
            <w:r w:rsidRPr="0048618A">
              <w:rPr>
                <w:rFonts w:eastAsia="Times New Roman" w:cstheme="minorHAnsi"/>
                <w:color w:val="002060"/>
                <w:lang w:eastAsia="ro-RO"/>
              </w:rPr>
              <w:t xml:space="preserve"> </w:t>
            </w:r>
            <w:r>
              <w:rPr>
                <w:rFonts w:cstheme="minorHAnsi"/>
                <w:color w:val="002060"/>
              </w:rPr>
              <w:t>– 0 puncte.</w:t>
            </w:r>
          </w:p>
        </w:tc>
        <w:tc>
          <w:tcPr>
            <w:tcW w:w="358" w:type="pct"/>
          </w:tcPr>
          <w:p w14:paraId="4BE83687" w14:textId="2254EF08" w:rsidR="00860870" w:rsidRPr="0048618A" w:rsidRDefault="00860870" w:rsidP="00860870">
            <w:pPr>
              <w:spacing w:before="60"/>
              <w:jc w:val="both"/>
              <w:rPr>
                <w:rFonts w:cstheme="minorHAnsi"/>
                <w:color w:val="002060"/>
              </w:rPr>
            </w:pPr>
            <w:r>
              <w:rPr>
                <w:rFonts w:cstheme="minorHAnsi"/>
                <w:color w:val="002060"/>
              </w:rPr>
              <w:t>DA</w:t>
            </w:r>
          </w:p>
        </w:tc>
        <w:tc>
          <w:tcPr>
            <w:tcW w:w="1249" w:type="pct"/>
            <w:shd w:val="clear" w:color="auto" w:fill="auto"/>
          </w:tcPr>
          <w:p w14:paraId="2680BBE0" w14:textId="3D186B1C" w:rsidR="00860870" w:rsidRPr="0048618A" w:rsidRDefault="00860870" w:rsidP="00860870">
            <w:pPr>
              <w:spacing w:before="60"/>
              <w:jc w:val="both"/>
              <w:rPr>
                <w:rFonts w:cstheme="minorHAnsi"/>
                <w:color w:val="002060"/>
              </w:rPr>
            </w:pPr>
            <w:r>
              <w:rPr>
                <w:rFonts w:cstheme="minorHAnsi"/>
                <w:color w:val="002060"/>
              </w:rPr>
              <w:t>Declarație unica + bugetul proiectului/Documente care atesta utilizarea unui soft de programare a pacienților (ex: link pentru conectarea pacienților la softul de programare/aplicația dedicată)</w:t>
            </w:r>
          </w:p>
        </w:tc>
        <w:tc>
          <w:tcPr>
            <w:tcW w:w="266" w:type="pct"/>
          </w:tcPr>
          <w:p w14:paraId="33B44A41" w14:textId="529AE315" w:rsidR="00860870" w:rsidRPr="0048618A" w:rsidRDefault="00860870" w:rsidP="00860870">
            <w:pPr>
              <w:spacing w:before="60"/>
              <w:jc w:val="right"/>
              <w:rPr>
                <w:rFonts w:cstheme="minorHAnsi"/>
                <w:color w:val="002060"/>
              </w:rPr>
            </w:pPr>
            <w:r>
              <w:rPr>
                <w:rFonts w:cstheme="minorHAnsi"/>
                <w:color w:val="002060"/>
              </w:rPr>
              <w:t>2</w:t>
            </w:r>
          </w:p>
        </w:tc>
        <w:tc>
          <w:tcPr>
            <w:tcW w:w="248" w:type="pct"/>
          </w:tcPr>
          <w:p w14:paraId="26917D33" w14:textId="77777777" w:rsidR="00860870" w:rsidRPr="0048618A" w:rsidRDefault="00860870" w:rsidP="00860870">
            <w:pPr>
              <w:spacing w:before="60"/>
              <w:jc w:val="both"/>
              <w:rPr>
                <w:rFonts w:cstheme="minorHAnsi"/>
                <w:color w:val="002060"/>
              </w:rPr>
            </w:pPr>
          </w:p>
        </w:tc>
      </w:tr>
      <w:tr w:rsidR="00860870" w:rsidRPr="0048618A" w14:paraId="68D9C7B6" w14:textId="77777777" w:rsidTr="009A4BA4">
        <w:tc>
          <w:tcPr>
            <w:tcW w:w="4486" w:type="pct"/>
            <w:gridSpan w:val="4"/>
            <w:shd w:val="clear" w:color="auto" w:fill="FBE4D5" w:themeFill="accent2" w:themeFillTint="33"/>
          </w:tcPr>
          <w:p w14:paraId="2CA9CF1F" w14:textId="486AD01A" w:rsidR="00860870" w:rsidRPr="0048618A" w:rsidRDefault="00860870" w:rsidP="00860870">
            <w:pPr>
              <w:spacing w:before="60"/>
              <w:jc w:val="both"/>
              <w:rPr>
                <w:rFonts w:cstheme="minorHAnsi"/>
                <w:b/>
                <w:bCs/>
                <w:color w:val="C00000"/>
              </w:rPr>
            </w:pPr>
            <w:r w:rsidRPr="0048618A">
              <w:rPr>
                <w:rFonts w:cstheme="minorHAnsi"/>
                <w:b/>
                <w:bCs/>
                <w:color w:val="C00000"/>
              </w:rPr>
              <w:t xml:space="preserve">Criteriul 6. </w:t>
            </w:r>
            <w:bookmarkStart w:id="30" w:name="_Hlk123129145"/>
            <w:r w:rsidRPr="0048618A">
              <w:rPr>
                <w:rFonts w:cstheme="minorHAnsi"/>
                <w:b/>
                <w:bCs/>
                <w:color w:val="C00000"/>
              </w:rPr>
              <w:t>Contribuția proiectului la respectarea principiilor privind eficiența resurselor/ imunizarea la schimbările climatice, la principiile orizontale - egalitatea de șanse, de gen și nediscriminarea</w:t>
            </w:r>
            <w:bookmarkEnd w:id="30"/>
          </w:p>
        </w:tc>
        <w:tc>
          <w:tcPr>
            <w:tcW w:w="266" w:type="pct"/>
            <w:shd w:val="clear" w:color="auto" w:fill="FBE4D5" w:themeFill="accent2" w:themeFillTint="33"/>
          </w:tcPr>
          <w:p w14:paraId="2360DB43" w14:textId="35997B49" w:rsidR="00860870" w:rsidRPr="0048618A" w:rsidRDefault="00860870" w:rsidP="00860870">
            <w:pPr>
              <w:spacing w:before="60"/>
              <w:jc w:val="right"/>
              <w:rPr>
                <w:rFonts w:cstheme="minorHAnsi"/>
                <w:b/>
                <w:bCs/>
                <w:color w:val="C00000"/>
              </w:rPr>
            </w:pPr>
            <w:r w:rsidRPr="0048618A">
              <w:rPr>
                <w:rFonts w:cstheme="minorHAnsi"/>
                <w:b/>
                <w:bCs/>
                <w:color w:val="C00000"/>
              </w:rPr>
              <w:t>13</w:t>
            </w:r>
          </w:p>
        </w:tc>
        <w:tc>
          <w:tcPr>
            <w:tcW w:w="248" w:type="pct"/>
            <w:shd w:val="clear" w:color="auto" w:fill="FBE4D5" w:themeFill="accent2" w:themeFillTint="33"/>
          </w:tcPr>
          <w:p w14:paraId="097BAE48" w14:textId="7309A5AD" w:rsidR="00860870" w:rsidRPr="0048618A" w:rsidRDefault="00860870" w:rsidP="00860870">
            <w:pPr>
              <w:spacing w:before="60"/>
              <w:jc w:val="right"/>
              <w:rPr>
                <w:rFonts w:cstheme="minorHAnsi"/>
                <w:b/>
                <w:bCs/>
                <w:color w:val="C00000"/>
              </w:rPr>
            </w:pPr>
            <w:r w:rsidRPr="0048618A">
              <w:rPr>
                <w:rFonts w:cstheme="minorHAnsi"/>
                <w:b/>
                <w:bCs/>
                <w:color w:val="C00000"/>
              </w:rPr>
              <w:t>7</w:t>
            </w:r>
          </w:p>
        </w:tc>
      </w:tr>
      <w:tr w:rsidR="00860870" w:rsidRPr="0048618A" w14:paraId="66DC21F3" w14:textId="77777777" w:rsidTr="009A4BA4">
        <w:tc>
          <w:tcPr>
            <w:tcW w:w="638" w:type="pct"/>
            <w:shd w:val="clear" w:color="auto" w:fill="auto"/>
          </w:tcPr>
          <w:p w14:paraId="16D0BDA2" w14:textId="02E6B52D" w:rsidR="00860870" w:rsidRPr="0048618A" w:rsidRDefault="00860870" w:rsidP="00860870">
            <w:pPr>
              <w:spacing w:before="60"/>
              <w:jc w:val="both"/>
              <w:rPr>
                <w:rFonts w:cstheme="minorHAnsi"/>
                <w:color w:val="002060"/>
              </w:rPr>
            </w:pPr>
            <w:r w:rsidRPr="0048618A">
              <w:rPr>
                <w:rFonts w:cstheme="minorHAnsi"/>
                <w:color w:val="002060"/>
              </w:rPr>
              <w:t xml:space="preserve">Subcriteriul 6.1. </w:t>
            </w:r>
            <w:bookmarkStart w:id="31" w:name="_Hlk135048528"/>
            <w:r w:rsidRPr="0048618A">
              <w:rPr>
                <w:rFonts w:cstheme="minorHAnsi"/>
                <w:color w:val="002060"/>
              </w:rPr>
              <w:t xml:space="preserve">Eficiența utilizării resurselor </w:t>
            </w:r>
            <w:bookmarkEnd w:id="31"/>
          </w:p>
          <w:p w14:paraId="4B55427E" w14:textId="0C623C4E" w:rsidR="00860870" w:rsidRPr="0048618A" w:rsidRDefault="00860870" w:rsidP="00860870">
            <w:pPr>
              <w:spacing w:before="60"/>
              <w:jc w:val="both"/>
              <w:rPr>
                <w:rFonts w:cstheme="minorHAnsi"/>
                <w:color w:val="002060"/>
              </w:rPr>
            </w:pPr>
          </w:p>
        </w:tc>
        <w:tc>
          <w:tcPr>
            <w:tcW w:w="2241" w:type="pct"/>
            <w:shd w:val="clear" w:color="auto" w:fill="auto"/>
          </w:tcPr>
          <w:p w14:paraId="160F96D9" w14:textId="4DF46730" w:rsidR="00860870" w:rsidRPr="0048618A" w:rsidRDefault="00860870" w:rsidP="00860870">
            <w:pPr>
              <w:spacing w:before="60"/>
              <w:jc w:val="both"/>
              <w:rPr>
                <w:rFonts w:cstheme="minorHAnsi"/>
                <w:color w:val="002060"/>
                <w:kern w:val="2"/>
                <w14:ligatures w14:val="standardContextual"/>
              </w:rPr>
            </w:pPr>
            <w:r w:rsidRPr="0048618A">
              <w:rPr>
                <w:rFonts w:cstheme="minorHAnsi"/>
                <w:color w:val="002060"/>
                <w:kern w:val="2"/>
                <w14:ligatures w14:val="standardContextual"/>
              </w:rPr>
              <w:t xml:space="preserve">A. Pentru investițiile care vizează construcția de </w:t>
            </w:r>
            <w:r w:rsidRPr="0048618A">
              <w:rPr>
                <w:rFonts w:cstheme="minorHAnsi"/>
                <w:b/>
                <w:bCs/>
                <w:color w:val="002060"/>
                <w:kern w:val="2"/>
                <w14:ligatures w14:val="standardContextual"/>
              </w:rPr>
              <w:t>clădiri noi/ extinderi</w:t>
            </w:r>
            <w:r w:rsidRPr="0048618A">
              <w:rPr>
                <w:rFonts w:cstheme="minorHAnsi"/>
                <w:color w:val="002060"/>
                <w:kern w:val="2"/>
                <w14:ligatures w14:val="standardContextual"/>
              </w:rPr>
              <w:t xml:space="preserve"> care:</w:t>
            </w:r>
          </w:p>
          <w:p w14:paraId="6F1ABDF3" w14:textId="0CA40BAB" w:rsidR="00860870" w:rsidRPr="0048618A" w:rsidRDefault="00860870" w:rsidP="00860870">
            <w:pPr>
              <w:numPr>
                <w:ilvl w:val="0"/>
                <w:numId w:val="57"/>
              </w:numPr>
              <w:spacing w:before="60"/>
              <w:jc w:val="both"/>
              <w:rPr>
                <w:rFonts w:cstheme="minorHAnsi"/>
                <w:color w:val="002060"/>
              </w:rPr>
            </w:pPr>
            <w:r w:rsidRPr="0048618A">
              <w:rPr>
                <w:rFonts w:cstheme="minorHAnsi"/>
                <w:color w:val="002060"/>
              </w:rPr>
              <w:t>respectă sau este peste cerințele standardului NZEB+ - 6 puncte</w:t>
            </w:r>
          </w:p>
          <w:p w14:paraId="4DD7AD1F" w14:textId="357F2B2C" w:rsidR="00860870" w:rsidRPr="0048618A" w:rsidRDefault="00860870" w:rsidP="00860870">
            <w:pPr>
              <w:pStyle w:val="Listparagraf"/>
              <w:numPr>
                <w:ilvl w:val="0"/>
                <w:numId w:val="57"/>
              </w:numPr>
              <w:spacing w:before="60"/>
              <w:contextualSpacing w:val="0"/>
              <w:jc w:val="both"/>
              <w:rPr>
                <w:rFonts w:cstheme="minorHAnsi"/>
                <w:color w:val="002060"/>
                <w:kern w:val="2"/>
                <w14:ligatures w14:val="standardContextual"/>
              </w:rPr>
            </w:pPr>
            <w:r w:rsidRPr="0048618A">
              <w:rPr>
                <w:rFonts w:cstheme="minorHAnsi"/>
                <w:color w:val="002060"/>
                <w:kern w:val="2"/>
                <w14:ligatures w14:val="standardContextual"/>
              </w:rPr>
              <w:t>respecta cerințele standardului NZEB, conform legislației naționale – 0 puncte</w:t>
            </w:r>
          </w:p>
          <w:p w14:paraId="66195434" w14:textId="77777777" w:rsidR="00860870" w:rsidRPr="0048618A" w:rsidRDefault="00860870" w:rsidP="00860870">
            <w:pPr>
              <w:spacing w:before="60"/>
              <w:jc w:val="both"/>
              <w:rPr>
                <w:rFonts w:cstheme="minorHAnsi"/>
                <w:color w:val="002060"/>
                <w:kern w:val="2"/>
                <w14:ligatures w14:val="standardContextual"/>
              </w:rPr>
            </w:pPr>
          </w:p>
          <w:p w14:paraId="74C035D7" w14:textId="34278AF5" w:rsidR="00860870" w:rsidRPr="0048618A" w:rsidRDefault="00860870" w:rsidP="00860870">
            <w:pPr>
              <w:spacing w:before="60"/>
              <w:jc w:val="both"/>
              <w:rPr>
                <w:rFonts w:cstheme="minorHAnsi"/>
                <w:color w:val="002060"/>
                <w:kern w:val="2"/>
                <w14:ligatures w14:val="standardContextual"/>
              </w:rPr>
            </w:pPr>
            <w:r w:rsidRPr="0048618A">
              <w:rPr>
                <w:rFonts w:cstheme="minorHAnsi"/>
                <w:color w:val="002060"/>
                <w:kern w:val="2"/>
                <w14:ligatures w14:val="standardContextual"/>
              </w:rPr>
              <w:lastRenderedPageBreak/>
              <w:t xml:space="preserve">B. </w:t>
            </w:r>
            <w:r w:rsidRPr="0048618A">
              <w:rPr>
                <w:rFonts w:cstheme="minorHAnsi"/>
                <w:b/>
                <w:bCs/>
                <w:color w:val="002060"/>
                <w:kern w:val="2"/>
                <w14:ligatures w14:val="standardContextual"/>
              </w:rPr>
              <w:t>Reducerea consumului de energie primară, a emisiilor de GES și obținerea de energie din surse regenerabile</w:t>
            </w:r>
          </w:p>
          <w:p w14:paraId="0CDE68FA" w14:textId="77777777" w:rsidR="00860870" w:rsidRPr="0048618A" w:rsidRDefault="00860870" w:rsidP="00860870">
            <w:pPr>
              <w:spacing w:before="60"/>
              <w:jc w:val="both"/>
              <w:rPr>
                <w:rFonts w:cstheme="minorHAnsi"/>
                <w:color w:val="002060"/>
                <w:kern w:val="2"/>
                <w14:ligatures w14:val="standardContextual"/>
              </w:rPr>
            </w:pPr>
            <w:r w:rsidRPr="0048618A">
              <w:rPr>
                <w:rFonts w:cstheme="minorHAnsi"/>
                <w:color w:val="002060"/>
                <w:kern w:val="2"/>
                <w14:ligatures w14:val="standardContextual"/>
              </w:rPr>
              <w:t xml:space="preserve">B.1 Pentru investițiile care vizează acțiuni de </w:t>
            </w:r>
            <w:r w:rsidRPr="0048618A">
              <w:rPr>
                <w:rFonts w:cstheme="minorHAnsi"/>
                <w:b/>
                <w:bCs/>
                <w:color w:val="002060"/>
                <w:kern w:val="2"/>
                <w14:ligatures w14:val="standardContextual"/>
              </w:rPr>
              <w:t>reabilitare/ modernizare</w:t>
            </w:r>
            <w:r w:rsidRPr="0048618A">
              <w:rPr>
                <w:rFonts w:cstheme="minorHAnsi"/>
                <w:color w:val="002060"/>
                <w:kern w:val="2"/>
                <w14:ligatures w14:val="standardContextual"/>
              </w:rPr>
              <w:t xml:space="preserve"> care, urmare a investiției:</w:t>
            </w:r>
          </w:p>
          <w:p w14:paraId="4B6DF9A3" w14:textId="40803F86" w:rsidR="00860870" w:rsidRPr="0048618A" w:rsidRDefault="00860870" w:rsidP="00860870">
            <w:pPr>
              <w:numPr>
                <w:ilvl w:val="0"/>
                <w:numId w:val="58"/>
              </w:numPr>
              <w:spacing w:before="60"/>
              <w:jc w:val="both"/>
              <w:rPr>
                <w:rFonts w:cstheme="minorHAnsi"/>
                <w:color w:val="002060"/>
              </w:rPr>
            </w:pPr>
            <w:r w:rsidRPr="0048618A">
              <w:rPr>
                <w:rFonts w:cstheme="minorHAnsi"/>
                <w:color w:val="002060"/>
              </w:rPr>
              <w:t>generează o reducere peste 40% a consumului de energie primară și a emisiilor de gaze cu efect de seră – 5 puncte;</w:t>
            </w:r>
          </w:p>
          <w:p w14:paraId="550ED29B" w14:textId="4FB2EE0C" w:rsidR="00860870" w:rsidRPr="0048618A" w:rsidRDefault="00860870" w:rsidP="00860870">
            <w:pPr>
              <w:numPr>
                <w:ilvl w:val="0"/>
                <w:numId w:val="58"/>
              </w:numPr>
              <w:spacing w:before="60"/>
              <w:jc w:val="both"/>
              <w:rPr>
                <w:rFonts w:cstheme="minorHAnsi"/>
                <w:color w:val="002060"/>
              </w:rPr>
            </w:pPr>
            <w:r w:rsidRPr="0048618A">
              <w:rPr>
                <w:rFonts w:cstheme="minorHAnsi"/>
                <w:color w:val="002060"/>
              </w:rPr>
              <w:t>generează o reducere între 30% - 39% a consumului de energie primară și a emisiilor de gaze cu efect de seră – 3 puncte;</w:t>
            </w:r>
          </w:p>
          <w:p w14:paraId="34B26FD5" w14:textId="77777777" w:rsidR="00860870" w:rsidRPr="0048618A" w:rsidRDefault="00860870" w:rsidP="00860870">
            <w:pPr>
              <w:numPr>
                <w:ilvl w:val="0"/>
                <w:numId w:val="58"/>
              </w:numPr>
              <w:spacing w:before="60"/>
              <w:jc w:val="both"/>
              <w:rPr>
                <w:rFonts w:cstheme="minorHAnsi"/>
                <w:color w:val="002060"/>
              </w:rPr>
            </w:pPr>
            <w:r w:rsidRPr="0048618A">
              <w:rPr>
                <w:rFonts w:cstheme="minorHAnsi"/>
                <w:color w:val="002060"/>
              </w:rPr>
              <w:t>generează o reducere între 20% - 29% a consumului de energie primară și a emisiilor de gaze cu efect de seră – 1 punct;</w:t>
            </w:r>
          </w:p>
          <w:p w14:paraId="3C790AF5" w14:textId="77777777" w:rsidR="00860870" w:rsidRPr="0048618A" w:rsidRDefault="00860870" w:rsidP="00860870">
            <w:pPr>
              <w:numPr>
                <w:ilvl w:val="0"/>
                <w:numId w:val="58"/>
              </w:numPr>
              <w:spacing w:before="60"/>
              <w:jc w:val="both"/>
              <w:rPr>
                <w:rFonts w:cstheme="minorHAnsi"/>
                <w:color w:val="002060"/>
              </w:rPr>
            </w:pPr>
            <w:r w:rsidRPr="0048618A">
              <w:rPr>
                <w:rFonts w:cstheme="minorHAnsi"/>
                <w:color w:val="002060"/>
              </w:rPr>
              <w:t>generează o reducere sub 20% a consumului de energie primară și a emisiilor de gaze cu efect de seră – 0 punct</w:t>
            </w:r>
          </w:p>
          <w:p w14:paraId="0AA624E9" w14:textId="77777777" w:rsidR="00860870" w:rsidRPr="0048618A" w:rsidRDefault="00860870" w:rsidP="00860870">
            <w:pPr>
              <w:spacing w:before="60"/>
              <w:jc w:val="both"/>
              <w:rPr>
                <w:rFonts w:cstheme="minorHAnsi"/>
                <w:color w:val="002060"/>
                <w:kern w:val="2"/>
                <w14:ligatures w14:val="standardContextual"/>
              </w:rPr>
            </w:pPr>
          </w:p>
          <w:p w14:paraId="22E2B233" w14:textId="77777777" w:rsidR="00860870" w:rsidRPr="0048618A" w:rsidRDefault="00860870" w:rsidP="00860870">
            <w:pPr>
              <w:spacing w:before="60"/>
              <w:jc w:val="both"/>
              <w:rPr>
                <w:rFonts w:cstheme="minorHAnsi"/>
                <w:b/>
                <w:bCs/>
                <w:color w:val="002060"/>
                <w:kern w:val="2"/>
                <w14:ligatures w14:val="standardContextual"/>
              </w:rPr>
            </w:pPr>
            <w:r w:rsidRPr="0048618A">
              <w:rPr>
                <w:rFonts w:cstheme="minorHAnsi"/>
                <w:color w:val="002060"/>
                <w:kern w:val="2"/>
                <w14:ligatures w14:val="standardContextual"/>
              </w:rPr>
              <w:t xml:space="preserve">B.2 Măsuri de obținere de energie din surse regenerabile pentru proiectele care vizează </w:t>
            </w:r>
            <w:r w:rsidRPr="0048618A">
              <w:rPr>
                <w:rFonts w:cstheme="minorHAnsi"/>
                <w:b/>
                <w:bCs/>
                <w:color w:val="002060"/>
                <w:kern w:val="2"/>
                <w14:ligatures w14:val="standardContextual"/>
              </w:rPr>
              <w:t>reabilitare/ modernizare</w:t>
            </w:r>
          </w:p>
          <w:p w14:paraId="6DDB00CD" w14:textId="77777777" w:rsidR="00860870" w:rsidRPr="0048618A" w:rsidRDefault="00860870" w:rsidP="00860870">
            <w:pPr>
              <w:numPr>
                <w:ilvl w:val="0"/>
                <w:numId w:val="59"/>
              </w:numPr>
              <w:spacing w:before="60"/>
              <w:jc w:val="both"/>
              <w:rPr>
                <w:rFonts w:cstheme="minorHAnsi"/>
                <w:color w:val="002060"/>
              </w:rPr>
            </w:pPr>
            <w:r w:rsidRPr="0048618A">
              <w:rPr>
                <w:rFonts w:cstheme="minorHAnsi"/>
                <w:color w:val="002060"/>
              </w:rPr>
              <w:t xml:space="preserve">Proiectul propune asigurarea a cel puțin 30% din consum propriu de energie verde din surse regenerabile (de exemplu panouri fotovoltaice etc.) – 1 punct; </w:t>
            </w:r>
          </w:p>
          <w:p w14:paraId="05BAB41C" w14:textId="77777777" w:rsidR="00860870" w:rsidRPr="0048618A" w:rsidRDefault="00860870" w:rsidP="00860870">
            <w:pPr>
              <w:numPr>
                <w:ilvl w:val="0"/>
                <w:numId w:val="59"/>
              </w:numPr>
              <w:spacing w:before="60"/>
              <w:jc w:val="both"/>
              <w:rPr>
                <w:rFonts w:cstheme="minorHAnsi"/>
                <w:color w:val="002060"/>
              </w:rPr>
            </w:pPr>
            <w:r w:rsidRPr="0048618A">
              <w:rPr>
                <w:rFonts w:cstheme="minorHAnsi"/>
                <w:color w:val="002060"/>
              </w:rPr>
              <w:t>Proiectul NU conține măsuri de obținere de energie pentru consum propriu din surse regenerabile – 0 puncte;</w:t>
            </w:r>
          </w:p>
          <w:p w14:paraId="669C3E8E" w14:textId="7105FF71" w:rsidR="00860870" w:rsidRPr="0048618A" w:rsidRDefault="00860870" w:rsidP="00860870">
            <w:pPr>
              <w:spacing w:before="60"/>
              <w:jc w:val="both"/>
              <w:rPr>
                <w:rFonts w:cstheme="minorHAnsi"/>
                <w:color w:val="002060"/>
                <w:kern w:val="2"/>
                <w14:ligatures w14:val="standardContextual"/>
              </w:rPr>
            </w:pPr>
            <w:r w:rsidRPr="0048618A">
              <w:rPr>
                <w:rFonts w:cstheme="minorHAnsi"/>
                <w:color w:val="002060"/>
                <w:kern w:val="2"/>
                <w14:ligatures w14:val="standardContextual"/>
              </w:rPr>
              <w:t>Punctajul pentru punctul B se calculează prin însumarea punctajelor de la subpunctele B.1 și B.2</w:t>
            </w:r>
          </w:p>
          <w:p w14:paraId="2B132A59" w14:textId="77777777" w:rsidR="00860870" w:rsidRPr="0048618A" w:rsidRDefault="00860870" w:rsidP="00860870">
            <w:pPr>
              <w:spacing w:before="60"/>
              <w:jc w:val="both"/>
              <w:rPr>
                <w:rFonts w:cstheme="minorHAnsi"/>
                <w:color w:val="002060"/>
                <w:kern w:val="2"/>
                <w14:ligatures w14:val="standardContextual"/>
              </w:rPr>
            </w:pPr>
          </w:p>
          <w:p w14:paraId="20E4C832" w14:textId="194C5A1F" w:rsidR="00860870" w:rsidRPr="0048618A" w:rsidRDefault="00860870" w:rsidP="00860870">
            <w:pPr>
              <w:spacing w:before="60"/>
              <w:jc w:val="both"/>
              <w:rPr>
                <w:rFonts w:cstheme="minorHAnsi"/>
                <w:color w:val="002060"/>
                <w:kern w:val="2"/>
                <w14:ligatures w14:val="standardContextual"/>
              </w:rPr>
            </w:pPr>
            <w:r w:rsidRPr="0048618A">
              <w:rPr>
                <w:rFonts w:cstheme="minorHAnsi"/>
                <w:color w:val="002060"/>
                <w:kern w:val="2"/>
                <w14:ligatures w14:val="standardContextual"/>
              </w:rPr>
              <w:t>C. Pentru investițiile care vizează atât reabilitare/ modernizare&amp; dotare, cât și construcția de clădiri noi/ extinderi &amp; dotare punctajul va fi media între punctele A și B</w:t>
            </w:r>
          </w:p>
        </w:tc>
        <w:tc>
          <w:tcPr>
            <w:tcW w:w="358" w:type="pct"/>
          </w:tcPr>
          <w:p w14:paraId="318A23C2" w14:textId="6B6C1DD2" w:rsidR="00860870" w:rsidRPr="0048618A" w:rsidRDefault="00860870" w:rsidP="00860870">
            <w:pPr>
              <w:spacing w:before="60"/>
              <w:jc w:val="both"/>
              <w:rPr>
                <w:rFonts w:cstheme="minorHAnsi"/>
                <w:color w:val="002060"/>
              </w:rPr>
            </w:pPr>
            <w:r w:rsidRPr="0048618A">
              <w:rPr>
                <w:rFonts w:cstheme="minorHAnsi"/>
                <w:color w:val="002060"/>
              </w:rPr>
              <w:lastRenderedPageBreak/>
              <w:t>DA</w:t>
            </w:r>
          </w:p>
        </w:tc>
        <w:tc>
          <w:tcPr>
            <w:tcW w:w="1249" w:type="pct"/>
            <w:shd w:val="clear" w:color="auto" w:fill="auto"/>
          </w:tcPr>
          <w:p w14:paraId="4F39200E" w14:textId="1C52DA37" w:rsidR="00860870" w:rsidRPr="0048618A" w:rsidRDefault="00860870" w:rsidP="00860870">
            <w:pPr>
              <w:spacing w:before="60"/>
              <w:jc w:val="both"/>
              <w:rPr>
                <w:rFonts w:cstheme="minorHAnsi"/>
                <w:color w:val="002060"/>
              </w:rPr>
            </w:pPr>
            <w:r w:rsidRPr="0048618A">
              <w:rPr>
                <w:rFonts w:cstheme="minorHAnsi"/>
                <w:color w:val="002060"/>
              </w:rPr>
              <w:t>Documente = Se vor prezenta din SF/ PT;</w:t>
            </w:r>
          </w:p>
          <w:p w14:paraId="75E25EF8" w14:textId="77777777" w:rsidR="00860870" w:rsidRPr="0048618A" w:rsidRDefault="00860870" w:rsidP="00860870">
            <w:pPr>
              <w:spacing w:before="60"/>
              <w:jc w:val="both"/>
              <w:rPr>
                <w:rFonts w:cstheme="minorHAnsi"/>
                <w:color w:val="002060"/>
              </w:rPr>
            </w:pPr>
          </w:p>
          <w:p w14:paraId="5597D572" w14:textId="0FCE6A2A" w:rsidR="00860870" w:rsidRPr="0048618A" w:rsidRDefault="00860870" w:rsidP="00860870">
            <w:pPr>
              <w:spacing w:before="60"/>
              <w:jc w:val="both"/>
              <w:rPr>
                <w:rFonts w:cstheme="minorHAnsi"/>
                <w:color w:val="002060"/>
              </w:rPr>
            </w:pPr>
          </w:p>
          <w:p w14:paraId="1B3B7A50" w14:textId="77777777" w:rsidR="00860870" w:rsidRPr="0048618A" w:rsidRDefault="00860870" w:rsidP="00860870">
            <w:pPr>
              <w:spacing w:before="60"/>
              <w:jc w:val="both"/>
              <w:rPr>
                <w:rFonts w:cstheme="minorHAnsi"/>
                <w:color w:val="002060"/>
              </w:rPr>
            </w:pPr>
          </w:p>
          <w:p w14:paraId="6EB4ACA9" w14:textId="77777777" w:rsidR="00860870" w:rsidRPr="0048618A" w:rsidRDefault="00860870" w:rsidP="00860870">
            <w:pPr>
              <w:spacing w:before="60"/>
              <w:jc w:val="both"/>
              <w:rPr>
                <w:rFonts w:cstheme="minorHAnsi"/>
                <w:color w:val="002060"/>
              </w:rPr>
            </w:pPr>
          </w:p>
          <w:p w14:paraId="10539C35" w14:textId="28236574" w:rsidR="00860870" w:rsidRPr="0048618A" w:rsidRDefault="00860870" w:rsidP="00860870">
            <w:pPr>
              <w:spacing w:before="60"/>
              <w:jc w:val="both"/>
              <w:rPr>
                <w:rFonts w:cstheme="minorHAnsi"/>
                <w:color w:val="002060"/>
              </w:rPr>
            </w:pPr>
            <w:r w:rsidRPr="0048618A">
              <w:rPr>
                <w:rFonts w:cstheme="minorHAnsi"/>
                <w:color w:val="002060"/>
              </w:rPr>
              <w:t xml:space="preserve">Documente= Se vor prezenta din SF/ PT (pentru investițiile care vizează acțiuni de reabilitare/ modernizare SF se va verifica secțiunea de audit energetic) </w:t>
            </w:r>
          </w:p>
          <w:p w14:paraId="03E0F9A3" w14:textId="77777777" w:rsidR="00860870" w:rsidRPr="0048618A" w:rsidRDefault="00860870" w:rsidP="00860870">
            <w:pPr>
              <w:spacing w:before="60"/>
              <w:jc w:val="both"/>
              <w:rPr>
                <w:rFonts w:cstheme="minorHAnsi"/>
                <w:color w:val="002060"/>
              </w:rPr>
            </w:pPr>
          </w:p>
        </w:tc>
        <w:tc>
          <w:tcPr>
            <w:tcW w:w="266" w:type="pct"/>
          </w:tcPr>
          <w:p w14:paraId="0117F584" w14:textId="78245AEF" w:rsidR="00860870" w:rsidRPr="0048618A" w:rsidRDefault="00860870" w:rsidP="00860870">
            <w:pPr>
              <w:spacing w:before="60"/>
              <w:jc w:val="right"/>
              <w:rPr>
                <w:rFonts w:cstheme="minorHAnsi"/>
                <w:color w:val="002060"/>
              </w:rPr>
            </w:pPr>
            <w:r w:rsidRPr="0048618A">
              <w:rPr>
                <w:rFonts w:cstheme="minorHAnsi"/>
                <w:color w:val="002060"/>
              </w:rPr>
              <w:lastRenderedPageBreak/>
              <w:t>6</w:t>
            </w:r>
          </w:p>
        </w:tc>
        <w:tc>
          <w:tcPr>
            <w:tcW w:w="248" w:type="pct"/>
          </w:tcPr>
          <w:p w14:paraId="68D5A307" w14:textId="55C852A9" w:rsidR="00860870" w:rsidRPr="0048618A" w:rsidRDefault="00860870" w:rsidP="00860870">
            <w:pPr>
              <w:spacing w:before="60"/>
              <w:jc w:val="right"/>
              <w:rPr>
                <w:rFonts w:cstheme="minorHAnsi"/>
                <w:color w:val="002060"/>
              </w:rPr>
            </w:pPr>
          </w:p>
        </w:tc>
      </w:tr>
      <w:tr w:rsidR="00860870" w:rsidRPr="0048618A" w14:paraId="165D49FD" w14:textId="77777777" w:rsidTr="009A4BA4">
        <w:tc>
          <w:tcPr>
            <w:tcW w:w="638" w:type="pct"/>
            <w:shd w:val="clear" w:color="auto" w:fill="auto"/>
          </w:tcPr>
          <w:p w14:paraId="347DAB42" w14:textId="67C140AF" w:rsidR="00860870" w:rsidRPr="0048618A" w:rsidRDefault="00860870" w:rsidP="00860870">
            <w:pPr>
              <w:spacing w:before="60"/>
              <w:jc w:val="both"/>
              <w:rPr>
                <w:rFonts w:cstheme="minorHAnsi"/>
                <w:color w:val="002060"/>
              </w:rPr>
            </w:pPr>
            <w:r w:rsidRPr="0048618A">
              <w:rPr>
                <w:rFonts w:cstheme="minorHAnsi"/>
                <w:color w:val="002060"/>
              </w:rPr>
              <w:t xml:space="preserve">Subcriteriul 6.2. </w:t>
            </w:r>
            <w:bookmarkStart w:id="32" w:name="_Hlk128490912"/>
            <w:r w:rsidRPr="0048618A">
              <w:rPr>
                <w:rFonts w:cstheme="minorHAnsi"/>
                <w:color w:val="002060"/>
              </w:rPr>
              <w:t xml:space="preserve">Impactul pozitiv asupra mediului - </w:t>
            </w:r>
            <w:bookmarkStart w:id="33" w:name="_Hlk128490956"/>
            <w:bookmarkEnd w:id="32"/>
            <w:r w:rsidRPr="0048618A">
              <w:rPr>
                <w:rFonts w:cstheme="minorHAnsi"/>
                <w:color w:val="002060"/>
              </w:rPr>
              <w:t>reducerea cantității de deșeuri/economia circulară</w:t>
            </w:r>
            <w:bookmarkEnd w:id="33"/>
            <w:r w:rsidRPr="0048618A">
              <w:rPr>
                <w:rFonts w:cstheme="minorHAnsi"/>
                <w:color w:val="002060"/>
              </w:rPr>
              <w:t>/ implementarea principiilor de dezvoltare durabilă</w:t>
            </w:r>
          </w:p>
        </w:tc>
        <w:tc>
          <w:tcPr>
            <w:tcW w:w="2241" w:type="pct"/>
            <w:shd w:val="clear" w:color="auto" w:fill="auto"/>
          </w:tcPr>
          <w:p w14:paraId="269EFEE0" w14:textId="329BEBF8" w:rsidR="00860870" w:rsidRPr="0048618A" w:rsidRDefault="00860870" w:rsidP="00860870">
            <w:pPr>
              <w:spacing w:before="60"/>
              <w:jc w:val="both"/>
              <w:rPr>
                <w:rFonts w:cstheme="minorHAnsi"/>
                <w:color w:val="002060"/>
              </w:rPr>
            </w:pPr>
            <w:r w:rsidRPr="0048618A">
              <w:rPr>
                <w:rFonts w:cstheme="minorHAnsi"/>
                <w:color w:val="002060"/>
              </w:rPr>
              <w:t xml:space="preserve">Se verifică modul în care, </w:t>
            </w:r>
            <w:r w:rsidRPr="0048618A">
              <w:rPr>
                <w:rFonts w:cstheme="minorHAnsi"/>
                <w:color w:val="002060"/>
                <w:u w:val="single"/>
              </w:rPr>
              <w:t>suplimentar față de cerințele legale</w:t>
            </w:r>
            <w:r w:rsidRPr="0048618A">
              <w:rPr>
                <w:rFonts w:cstheme="minorHAnsi"/>
                <w:color w:val="002060"/>
              </w:rPr>
              <w:t>, proiectul propune măsuri care generează un impact pozitiv aspra mediului ex:</w:t>
            </w:r>
          </w:p>
          <w:p w14:paraId="7E40405A" w14:textId="5AE34DB0" w:rsidR="00860870" w:rsidRPr="0048618A" w:rsidRDefault="00860870" w:rsidP="00860870">
            <w:pPr>
              <w:spacing w:before="60"/>
              <w:jc w:val="both"/>
              <w:rPr>
                <w:rFonts w:cstheme="minorHAnsi"/>
                <w:b/>
                <w:bCs/>
                <w:color w:val="002060"/>
              </w:rPr>
            </w:pPr>
            <w:r w:rsidRPr="0048618A">
              <w:rPr>
                <w:rFonts w:cstheme="minorHAnsi"/>
                <w:b/>
                <w:bCs/>
                <w:color w:val="002060"/>
              </w:rPr>
              <w:t>A. Reducerea cantităților de deșeuri rezultate în timpul efectuării investiției</w:t>
            </w:r>
          </w:p>
          <w:p w14:paraId="47FF9916" w14:textId="6369D5AE" w:rsidR="00860870" w:rsidRPr="0048618A" w:rsidRDefault="00860870" w:rsidP="00860870">
            <w:pPr>
              <w:pStyle w:val="Listparagraf"/>
              <w:numPr>
                <w:ilvl w:val="0"/>
                <w:numId w:val="77"/>
              </w:numPr>
              <w:spacing w:before="60"/>
              <w:contextualSpacing w:val="0"/>
              <w:jc w:val="both"/>
              <w:rPr>
                <w:rFonts w:cstheme="minorHAnsi"/>
                <w:color w:val="002060"/>
              </w:rPr>
            </w:pPr>
            <w:r w:rsidRPr="0048618A">
              <w:rPr>
                <w:rFonts w:cstheme="minorHAnsi"/>
                <w:color w:val="002060"/>
              </w:rPr>
              <w:t>Proiectul propune, dincolo de prevederile legale, măsuri concrete de reducere a cantității de deșeuri rezultate în timpul efectuării investiției  - 1 punct</w:t>
            </w:r>
          </w:p>
          <w:p w14:paraId="60315422" w14:textId="3288DFD4" w:rsidR="00860870" w:rsidRPr="0048618A" w:rsidRDefault="00860870" w:rsidP="00860870">
            <w:pPr>
              <w:pStyle w:val="Listparagraf"/>
              <w:numPr>
                <w:ilvl w:val="0"/>
                <w:numId w:val="77"/>
              </w:numPr>
              <w:spacing w:before="60"/>
              <w:contextualSpacing w:val="0"/>
              <w:jc w:val="both"/>
              <w:rPr>
                <w:rFonts w:cstheme="minorHAnsi"/>
                <w:color w:val="002060"/>
                <w:lang w:eastAsia="ro-RO"/>
              </w:rPr>
            </w:pPr>
            <w:r w:rsidRPr="0048618A">
              <w:rPr>
                <w:rFonts w:cstheme="minorHAnsi"/>
                <w:color w:val="002060"/>
                <w:lang w:eastAsia="ro-RO"/>
              </w:rPr>
              <w:t>Proiectul Nu propune, dincolo de prevederile legale, măsuri concrete de reducere a cantității de deșeuri rezultate în timpul efectuării investiției  - 0 puncte</w:t>
            </w:r>
          </w:p>
          <w:p w14:paraId="5F3521E8" w14:textId="77777777" w:rsidR="00860870" w:rsidRPr="0048618A" w:rsidRDefault="00860870" w:rsidP="00860870">
            <w:pPr>
              <w:spacing w:before="60"/>
              <w:jc w:val="both"/>
              <w:rPr>
                <w:rFonts w:cstheme="minorHAnsi"/>
                <w:color w:val="002060"/>
              </w:rPr>
            </w:pPr>
          </w:p>
          <w:p w14:paraId="27DE23BC" w14:textId="7E6901CB" w:rsidR="00860870" w:rsidRPr="0048618A" w:rsidRDefault="00860870" w:rsidP="00860870">
            <w:pPr>
              <w:spacing w:before="60"/>
              <w:jc w:val="both"/>
              <w:rPr>
                <w:rFonts w:cstheme="minorHAnsi"/>
                <w:color w:val="002060"/>
              </w:rPr>
            </w:pPr>
            <w:r w:rsidRPr="0048618A">
              <w:rPr>
                <w:rFonts w:cstheme="minorHAnsi"/>
                <w:color w:val="002060"/>
              </w:rPr>
              <w:t xml:space="preserve">NB Cerințe </w:t>
            </w:r>
            <w:r w:rsidRPr="0048618A">
              <w:rPr>
                <w:rFonts w:cstheme="minorHAnsi"/>
                <w:color w:val="002060"/>
                <w:u w:val="single"/>
              </w:rPr>
              <w:t>minime</w:t>
            </w:r>
            <w:r w:rsidRPr="0048618A">
              <w:rPr>
                <w:rFonts w:cstheme="minorHAnsi"/>
                <w:color w:val="002060"/>
              </w:rPr>
              <w:t xml:space="preserve"> de eligibilitate ex:</w:t>
            </w:r>
          </w:p>
          <w:p w14:paraId="2A43D217" w14:textId="2C5C1B4C" w:rsidR="00860870" w:rsidRPr="0048618A" w:rsidRDefault="00860870" w:rsidP="00860870">
            <w:pPr>
              <w:pStyle w:val="Listparagraf"/>
              <w:numPr>
                <w:ilvl w:val="0"/>
                <w:numId w:val="27"/>
              </w:numPr>
              <w:spacing w:before="60"/>
              <w:contextualSpacing w:val="0"/>
              <w:jc w:val="both"/>
              <w:rPr>
                <w:rFonts w:cstheme="minorHAnsi"/>
                <w:color w:val="002060"/>
              </w:rPr>
            </w:pPr>
            <w:r w:rsidRPr="0048618A">
              <w:rPr>
                <w:rFonts w:cstheme="minorHAnsi"/>
                <w:color w:val="002060"/>
                <w:lang w:eastAsia="ro-RO"/>
              </w:rPr>
              <w:t xml:space="preserve">angajamentul solicitantului privind asigurarea </w:t>
            </w:r>
            <w:r w:rsidRPr="0048618A">
              <w:rPr>
                <w:rFonts w:cstheme="minorHAnsi"/>
                <w:color w:val="002060"/>
              </w:rPr>
              <w:t>trasabilității deșeurilor</w:t>
            </w:r>
          </w:p>
          <w:p w14:paraId="718043A7" w14:textId="490CC7F9" w:rsidR="00860870" w:rsidRPr="0048618A" w:rsidRDefault="00860870" w:rsidP="00860870">
            <w:pPr>
              <w:pStyle w:val="Listparagraf"/>
              <w:numPr>
                <w:ilvl w:val="0"/>
                <w:numId w:val="27"/>
              </w:numPr>
              <w:spacing w:before="60"/>
              <w:contextualSpacing w:val="0"/>
              <w:jc w:val="both"/>
              <w:rPr>
                <w:rFonts w:cstheme="minorHAnsi"/>
                <w:color w:val="002060"/>
              </w:rPr>
            </w:pPr>
            <w:r w:rsidRPr="0048618A">
              <w:rPr>
                <w:rFonts w:cstheme="minorHAnsi"/>
                <w:color w:val="002060"/>
                <w:lang w:eastAsia="ro-RO"/>
              </w:rPr>
              <w:t>sorta</w:t>
            </w:r>
            <w:r w:rsidR="003D51D1">
              <w:rPr>
                <w:rFonts w:cstheme="minorHAnsi"/>
                <w:color w:val="002060"/>
                <w:lang w:eastAsia="ro-RO"/>
              </w:rPr>
              <w:t>r</w:t>
            </w:r>
            <w:r w:rsidRPr="0048618A">
              <w:rPr>
                <w:rFonts w:cstheme="minorHAnsi"/>
                <w:color w:val="002060"/>
                <w:lang w:eastAsia="ro-RO"/>
              </w:rPr>
              <w:t xml:space="preserve">ea deșeurilor nepericuloase rezultate din construcții și demolări pentru a facilita reutilizarea și valorificarea materială </w:t>
            </w:r>
          </w:p>
          <w:p w14:paraId="46124B5F" w14:textId="598A0ADA" w:rsidR="00860870" w:rsidRPr="0048618A" w:rsidRDefault="00860870" w:rsidP="00860870">
            <w:pPr>
              <w:pStyle w:val="Listparagraf"/>
              <w:numPr>
                <w:ilvl w:val="0"/>
                <w:numId w:val="27"/>
              </w:numPr>
              <w:spacing w:before="60"/>
              <w:contextualSpacing w:val="0"/>
              <w:jc w:val="both"/>
              <w:rPr>
                <w:rFonts w:cstheme="minorHAnsi"/>
                <w:color w:val="002060"/>
              </w:rPr>
            </w:pPr>
            <w:r w:rsidRPr="0048618A">
              <w:rPr>
                <w:rFonts w:cstheme="minorHAnsi"/>
                <w:color w:val="002060"/>
                <w:lang w:eastAsia="ro-RO"/>
              </w:rPr>
              <w:t>c</w:t>
            </w:r>
            <w:r w:rsidRPr="0048618A">
              <w:rPr>
                <w:rFonts w:cstheme="minorHAnsi"/>
                <w:color w:val="002060"/>
              </w:rPr>
              <w:t>el puțin 70% (în greutate) din deșeurile nepericuloase provenite din activități de construcție și demolări (cu excepția materialelor naturale menționate în categoria 17 05 04 din lista europeană a deșeurilor stabilită prin Decizia 2000/532/CE) și generate pe șantier vor fi pregătite pentru reutilizare, reciclare și alte operațiuni de valorificare materială, inclusiv operațiuni de umplere care utilizează deșeuri pentru a înlocui alte materiale, în conformitate cu ierarhia deșeurilor și cu Protocolul UE de gestionare a deșeurilor din construcții și demolări</w:t>
            </w:r>
            <w:r w:rsidRPr="0048618A">
              <w:rPr>
                <w:rFonts w:cstheme="minorHAnsi"/>
                <w:color w:val="002060"/>
                <w:lang w:eastAsia="ro-RO"/>
              </w:rPr>
              <w:t xml:space="preserve"> - OUG nr. 92 din 19 august 2021 privind regimul deșeurilor Art</w:t>
            </w:r>
            <w:r>
              <w:rPr>
                <w:rFonts w:cstheme="minorHAnsi"/>
                <w:color w:val="002060"/>
                <w:lang w:eastAsia="ro-RO"/>
              </w:rPr>
              <w:t>.</w:t>
            </w:r>
            <w:r w:rsidRPr="0048618A">
              <w:rPr>
                <w:rFonts w:cstheme="minorHAnsi"/>
                <w:color w:val="002060"/>
                <w:lang w:eastAsia="ro-RO"/>
              </w:rPr>
              <w:t xml:space="preserve"> 17 alin. 7 </w:t>
            </w:r>
            <w:r w:rsidRPr="0048618A">
              <w:rPr>
                <w:rFonts w:cstheme="minorHAnsi"/>
                <w:color w:val="002060"/>
              </w:rPr>
              <w:t xml:space="preserve"> </w:t>
            </w:r>
          </w:p>
          <w:p w14:paraId="7F79F7F7" w14:textId="533A9031" w:rsidR="00860870" w:rsidRPr="0048618A" w:rsidRDefault="00860870" w:rsidP="00860870">
            <w:pPr>
              <w:spacing w:before="60"/>
              <w:jc w:val="both"/>
              <w:rPr>
                <w:rFonts w:cstheme="minorHAnsi"/>
                <w:b/>
                <w:bCs/>
                <w:color w:val="002060"/>
                <w:lang w:eastAsia="ro-RO"/>
              </w:rPr>
            </w:pPr>
            <w:r w:rsidRPr="0048618A">
              <w:rPr>
                <w:rFonts w:cstheme="minorHAnsi"/>
                <w:b/>
                <w:bCs/>
                <w:color w:val="002060"/>
              </w:rPr>
              <w:t xml:space="preserve">B. </w:t>
            </w:r>
            <w:r w:rsidRPr="0048618A">
              <w:rPr>
                <w:rFonts w:cstheme="minorHAnsi"/>
                <w:b/>
                <w:bCs/>
                <w:color w:val="002060"/>
                <w:lang w:eastAsia="ro-RO"/>
              </w:rPr>
              <w:t>Reutilizarea deșeurilor -  economia circulară</w:t>
            </w:r>
          </w:p>
          <w:p w14:paraId="057E0999" w14:textId="1746815A" w:rsidR="00860870" w:rsidRPr="0048618A" w:rsidRDefault="00860870" w:rsidP="00860870">
            <w:pPr>
              <w:pStyle w:val="Listparagraf"/>
              <w:numPr>
                <w:ilvl w:val="0"/>
                <w:numId w:val="78"/>
              </w:numPr>
              <w:spacing w:before="60"/>
              <w:contextualSpacing w:val="0"/>
              <w:jc w:val="both"/>
              <w:rPr>
                <w:rFonts w:cstheme="minorHAnsi"/>
                <w:color w:val="002060"/>
              </w:rPr>
            </w:pPr>
            <w:r w:rsidRPr="0048618A">
              <w:rPr>
                <w:rFonts w:cstheme="minorHAnsi"/>
                <w:color w:val="002060"/>
                <w:lang w:eastAsia="ro-RO"/>
              </w:rPr>
              <w:lastRenderedPageBreak/>
              <w:t xml:space="preserve">Proiectul propune, dincolo de prevederile legale, măsuri concrete de </w:t>
            </w:r>
            <w:r w:rsidRPr="0048618A">
              <w:rPr>
                <w:rFonts w:cstheme="minorHAnsi"/>
                <w:color w:val="002060"/>
              </w:rPr>
              <w:t>r</w:t>
            </w:r>
            <w:r w:rsidRPr="0048618A">
              <w:rPr>
                <w:rFonts w:cstheme="minorHAnsi"/>
                <w:color w:val="002060"/>
                <w:lang w:eastAsia="ro-RO"/>
              </w:rPr>
              <w:t>eutilizare</w:t>
            </w:r>
            <w:r w:rsidRPr="0048618A">
              <w:rPr>
                <w:rFonts w:cstheme="minorHAnsi"/>
                <w:color w:val="002060"/>
              </w:rPr>
              <w:t xml:space="preserve"> </w:t>
            </w:r>
            <w:r w:rsidRPr="0048618A">
              <w:rPr>
                <w:rFonts w:cstheme="minorHAnsi"/>
                <w:color w:val="002060"/>
                <w:lang w:eastAsia="ro-RO"/>
              </w:rPr>
              <w:t>a deșeurilor -  economia circulară</w:t>
            </w:r>
            <w:r w:rsidRPr="0048618A">
              <w:rPr>
                <w:rFonts w:cstheme="minorHAnsi"/>
                <w:color w:val="002060"/>
              </w:rPr>
              <w:t xml:space="preserve"> </w:t>
            </w:r>
            <w:r w:rsidRPr="0048618A">
              <w:rPr>
                <w:rFonts w:cstheme="minorHAnsi"/>
                <w:color w:val="002060"/>
                <w:lang w:eastAsia="ro-RO"/>
              </w:rPr>
              <w:t>în timpul efectuării investiției  -</w:t>
            </w:r>
            <w:r w:rsidRPr="0048618A">
              <w:rPr>
                <w:rFonts w:cstheme="minorHAnsi"/>
                <w:color w:val="002060"/>
              </w:rPr>
              <w:t xml:space="preserve">1 </w:t>
            </w:r>
            <w:r w:rsidRPr="0048618A">
              <w:rPr>
                <w:rFonts w:cstheme="minorHAnsi"/>
                <w:color w:val="002060"/>
                <w:lang w:eastAsia="ro-RO"/>
              </w:rPr>
              <w:t>punct</w:t>
            </w:r>
          </w:p>
          <w:p w14:paraId="36FC8BA1" w14:textId="36F5A311" w:rsidR="00860870" w:rsidRPr="0048618A" w:rsidRDefault="00860870" w:rsidP="00860870">
            <w:pPr>
              <w:pStyle w:val="Listparagraf"/>
              <w:numPr>
                <w:ilvl w:val="0"/>
                <w:numId w:val="78"/>
              </w:numPr>
              <w:spacing w:before="60"/>
              <w:contextualSpacing w:val="0"/>
              <w:jc w:val="both"/>
              <w:rPr>
                <w:rFonts w:cstheme="minorHAnsi"/>
                <w:color w:val="002060"/>
              </w:rPr>
            </w:pPr>
            <w:r w:rsidRPr="0048618A">
              <w:rPr>
                <w:rFonts w:cstheme="minorHAnsi"/>
                <w:color w:val="002060"/>
              </w:rPr>
              <w:t xml:space="preserve">Proiectul NU propune, </w:t>
            </w:r>
            <w:r w:rsidRPr="0048618A">
              <w:rPr>
                <w:rFonts w:cstheme="minorHAnsi"/>
                <w:color w:val="002060"/>
                <w:lang w:eastAsia="ro-RO"/>
              </w:rPr>
              <w:t xml:space="preserve">dincolo de prevederile legale, măsuri concrete de </w:t>
            </w:r>
            <w:r w:rsidRPr="0048618A">
              <w:rPr>
                <w:rFonts w:cstheme="minorHAnsi"/>
                <w:color w:val="002060"/>
              </w:rPr>
              <w:t>r</w:t>
            </w:r>
            <w:r w:rsidRPr="0048618A">
              <w:rPr>
                <w:rFonts w:cstheme="minorHAnsi"/>
                <w:color w:val="002060"/>
                <w:lang w:eastAsia="ro-RO"/>
              </w:rPr>
              <w:t>eutilizare</w:t>
            </w:r>
            <w:r w:rsidRPr="0048618A">
              <w:rPr>
                <w:rFonts w:cstheme="minorHAnsi"/>
                <w:color w:val="002060"/>
              </w:rPr>
              <w:t xml:space="preserve"> </w:t>
            </w:r>
            <w:r w:rsidRPr="0048618A">
              <w:rPr>
                <w:rFonts w:cstheme="minorHAnsi"/>
                <w:color w:val="002060"/>
                <w:lang w:eastAsia="ro-RO"/>
              </w:rPr>
              <w:t>a deșeurilor -  economia circulară</w:t>
            </w:r>
            <w:r w:rsidRPr="0048618A">
              <w:rPr>
                <w:rFonts w:cstheme="minorHAnsi"/>
                <w:color w:val="002060"/>
              </w:rPr>
              <w:t xml:space="preserve"> </w:t>
            </w:r>
            <w:r w:rsidRPr="0048618A">
              <w:rPr>
                <w:rFonts w:cstheme="minorHAnsi"/>
                <w:color w:val="002060"/>
                <w:lang w:eastAsia="ro-RO"/>
              </w:rPr>
              <w:t xml:space="preserve">în timpul efectuării investiției  </w:t>
            </w:r>
            <w:r w:rsidRPr="0048618A">
              <w:rPr>
                <w:rFonts w:cstheme="minorHAnsi"/>
                <w:color w:val="002060"/>
              </w:rPr>
              <w:t>- 0 puncte</w:t>
            </w:r>
          </w:p>
          <w:p w14:paraId="254E288D" w14:textId="77777777" w:rsidR="00860870" w:rsidRPr="0048618A" w:rsidRDefault="00860870" w:rsidP="00860870">
            <w:pPr>
              <w:spacing w:before="60"/>
              <w:jc w:val="both"/>
              <w:rPr>
                <w:rFonts w:cstheme="minorHAnsi"/>
                <w:color w:val="002060"/>
              </w:rPr>
            </w:pPr>
          </w:p>
          <w:p w14:paraId="3A337143" w14:textId="4D8E02A3" w:rsidR="00860870" w:rsidRPr="0048618A" w:rsidRDefault="00860870" w:rsidP="00860870">
            <w:pPr>
              <w:pStyle w:val="Listparagraf"/>
              <w:numPr>
                <w:ilvl w:val="0"/>
                <w:numId w:val="29"/>
              </w:numPr>
              <w:spacing w:before="60"/>
              <w:contextualSpacing w:val="0"/>
              <w:jc w:val="both"/>
              <w:rPr>
                <w:rFonts w:cstheme="minorHAnsi"/>
                <w:b/>
                <w:bCs/>
                <w:color w:val="002060"/>
              </w:rPr>
            </w:pPr>
            <w:r w:rsidRPr="0048618A">
              <w:rPr>
                <w:rFonts w:cstheme="minorHAnsi"/>
                <w:b/>
                <w:bCs/>
                <w:color w:val="002060"/>
                <w:lang w:eastAsia="ro-RO"/>
              </w:rPr>
              <w:t>Alte măsuri care vizează implementarea principiilor de dezvoltare durabilă</w:t>
            </w:r>
          </w:p>
          <w:p w14:paraId="66A682E5" w14:textId="0184737D" w:rsidR="00860870" w:rsidRPr="0048618A" w:rsidRDefault="00860870" w:rsidP="00860870">
            <w:pPr>
              <w:pStyle w:val="Listparagraf"/>
              <w:numPr>
                <w:ilvl w:val="0"/>
                <w:numId w:val="79"/>
              </w:numPr>
              <w:spacing w:before="60"/>
              <w:contextualSpacing w:val="0"/>
              <w:jc w:val="both"/>
              <w:rPr>
                <w:rFonts w:cstheme="minorHAnsi"/>
                <w:color w:val="002060"/>
              </w:rPr>
            </w:pPr>
            <w:r w:rsidRPr="0048618A">
              <w:rPr>
                <w:rFonts w:cstheme="minorHAnsi"/>
                <w:color w:val="002060"/>
                <w:lang w:eastAsia="ro-RO"/>
              </w:rPr>
              <w:t xml:space="preserve">Proiectul propune, dincolo de </w:t>
            </w:r>
            <w:r w:rsidRPr="0048618A">
              <w:rPr>
                <w:rFonts w:cstheme="minorHAnsi"/>
                <w:color w:val="002060"/>
              </w:rPr>
              <w:t>măsurile de reducere a cantităților de deșeuri rezultate în timpul efectuării investiției și de reutilizare a deșeurilor</w:t>
            </w:r>
            <w:r w:rsidRPr="0048618A">
              <w:rPr>
                <w:rFonts w:cstheme="minorHAnsi"/>
                <w:color w:val="002060"/>
                <w:lang w:eastAsia="ro-RO"/>
              </w:rPr>
              <w:t xml:space="preserve">, </w:t>
            </w:r>
            <w:r w:rsidRPr="0048618A">
              <w:rPr>
                <w:rFonts w:cstheme="minorHAnsi"/>
                <w:color w:val="002060"/>
              </w:rPr>
              <w:t xml:space="preserve">alte măsuri de </w:t>
            </w:r>
            <w:r w:rsidRPr="0048618A">
              <w:rPr>
                <w:rFonts w:cstheme="minorHAnsi"/>
                <w:color w:val="002060"/>
                <w:lang w:eastAsia="ro-RO"/>
              </w:rPr>
              <w:t>implementarea principiilor de dezvoltare durabilă</w:t>
            </w:r>
            <w:r w:rsidRPr="0048618A">
              <w:rPr>
                <w:rFonts w:cstheme="minorHAnsi"/>
                <w:color w:val="002060"/>
              </w:rPr>
              <w:t xml:space="preserve"> (ex. proiectarea clădirilor și tehnicile de construcție vor sprijini circularitatea și, în special, vor demonstra, în conformitate cu ISO 20887 sau cu alte standarde de evaluare a caracteristicilor de dezasamblare sau a adaptabilității clădirilor, modul în care sunt proiectate astfel încât să fie mai eficiente din punctul de vedere al utilizării resurselor, adaptabile, flexibile și demontabile pentru a permite reutilizarea și reciclarea); utilizarea de materiale de construcții și tehnologii eficiente din punct de vedere ecologic / implementarea principiilor de dezvoltare durabilă cu privire la reducerea poluării aerului și reducerea emisiilor suplimentare de GES (</w:t>
            </w:r>
            <w:hyperlink r:id="rId8" w:history="1">
              <w:r w:rsidRPr="0048618A">
                <w:rPr>
                  <w:rStyle w:val="Hyperlink"/>
                  <w:rFonts w:cstheme="minorHAnsi"/>
                  <w:color w:val="002060"/>
                </w:rPr>
                <w:t>https://eur-lex.europa.eu/legal-content/RO/TXT/PDF/?uri=CELEX:32018R2066&amp;from=EN</w:t>
              </w:r>
            </w:hyperlink>
            <w:r w:rsidRPr="0048618A">
              <w:rPr>
                <w:rFonts w:cstheme="minorHAnsi"/>
                <w:color w:val="002060"/>
              </w:rPr>
              <w:t xml:space="preserve">) </w:t>
            </w:r>
            <w:r w:rsidRPr="0048618A">
              <w:rPr>
                <w:rFonts w:cstheme="minorHAnsi"/>
                <w:color w:val="002060"/>
                <w:lang w:eastAsia="ro-RO"/>
              </w:rPr>
              <w:t xml:space="preserve">- 1 punct; </w:t>
            </w:r>
            <w:r w:rsidRPr="0048618A">
              <w:rPr>
                <w:rFonts w:cstheme="minorHAnsi"/>
                <w:color w:val="002060"/>
              </w:rPr>
              <w:t xml:space="preserve"> </w:t>
            </w:r>
          </w:p>
          <w:p w14:paraId="541FE50F" w14:textId="75E8F2CF" w:rsidR="00860870" w:rsidRPr="0048618A" w:rsidRDefault="00860870" w:rsidP="00860870">
            <w:pPr>
              <w:pStyle w:val="Listparagraf"/>
              <w:numPr>
                <w:ilvl w:val="0"/>
                <w:numId w:val="79"/>
              </w:numPr>
              <w:spacing w:before="60"/>
              <w:contextualSpacing w:val="0"/>
              <w:jc w:val="both"/>
              <w:rPr>
                <w:rFonts w:cstheme="minorHAnsi"/>
                <w:color w:val="002060"/>
              </w:rPr>
            </w:pPr>
            <w:r w:rsidRPr="0048618A">
              <w:rPr>
                <w:rFonts w:cstheme="minorHAnsi"/>
                <w:color w:val="002060"/>
              </w:rPr>
              <w:t xml:space="preserve">Proiectul NU </w:t>
            </w:r>
            <w:r w:rsidRPr="0048618A">
              <w:rPr>
                <w:rFonts w:cstheme="minorHAnsi"/>
                <w:color w:val="002060"/>
                <w:lang w:eastAsia="ro-RO"/>
              </w:rPr>
              <w:t xml:space="preserve">propune, dincolo de </w:t>
            </w:r>
            <w:r w:rsidRPr="0048618A">
              <w:rPr>
                <w:rFonts w:cstheme="minorHAnsi"/>
                <w:color w:val="002060"/>
              </w:rPr>
              <w:t>măsurile de reducere a cantităților de deșeuri rezultate în timpul efectuării investiției și de reutilizare a deșeurilor</w:t>
            </w:r>
            <w:r w:rsidRPr="0048618A">
              <w:rPr>
                <w:rFonts w:cstheme="minorHAnsi"/>
                <w:color w:val="002060"/>
                <w:lang w:eastAsia="ro-RO"/>
              </w:rPr>
              <w:t xml:space="preserve">, </w:t>
            </w:r>
            <w:r w:rsidRPr="0048618A">
              <w:rPr>
                <w:rFonts w:cstheme="minorHAnsi"/>
                <w:color w:val="002060"/>
              </w:rPr>
              <w:t xml:space="preserve">alte măsuri de </w:t>
            </w:r>
            <w:r w:rsidRPr="0048618A">
              <w:rPr>
                <w:rFonts w:cstheme="minorHAnsi"/>
                <w:color w:val="002060"/>
                <w:lang w:eastAsia="ro-RO"/>
              </w:rPr>
              <w:t xml:space="preserve">implementarea principiilor de dezvoltare durabilă  </w:t>
            </w:r>
            <w:r w:rsidRPr="0048618A">
              <w:rPr>
                <w:rFonts w:cstheme="minorHAnsi"/>
                <w:color w:val="002060"/>
              </w:rPr>
              <w:t>- 0 puncte.</w:t>
            </w:r>
          </w:p>
        </w:tc>
        <w:tc>
          <w:tcPr>
            <w:tcW w:w="358" w:type="pct"/>
          </w:tcPr>
          <w:p w14:paraId="6202B1B1" w14:textId="31217B92" w:rsidR="00860870" w:rsidRPr="0048618A" w:rsidRDefault="00860870" w:rsidP="00860870">
            <w:pPr>
              <w:spacing w:before="60"/>
              <w:jc w:val="both"/>
              <w:rPr>
                <w:rFonts w:cstheme="minorHAnsi"/>
                <w:color w:val="002060"/>
              </w:rPr>
            </w:pPr>
            <w:r w:rsidRPr="0048618A">
              <w:rPr>
                <w:rFonts w:cstheme="minorHAnsi"/>
                <w:color w:val="002060"/>
              </w:rPr>
              <w:lastRenderedPageBreak/>
              <w:t>NU</w:t>
            </w:r>
          </w:p>
        </w:tc>
        <w:tc>
          <w:tcPr>
            <w:tcW w:w="1249" w:type="pct"/>
            <w:shd w:val="clear" w:color="auto" w:fill="auto"/>
          </w:tcPr>
          <w:p w14:paraId="06ECED43" w14:textId="7C3395B1" w:rsidR="00860870" w:rsidRPr="0048618A" w:rsidRDefault="00860870" w:rsidP="00860870">
            <w:pPr>
              <w:spacing w:before="60"/>
              <w:jc w:val="both"/>
              <w:rPr>
                <w:rFonts w:cstheme="minorHAnsi"/>
                <w:color w:val="002060"/>
              </w:rPr>
            </w:pPr>
            <w:r w:rsidRPr="0048618A">
              <w:rPr>
                <w:rFonts w:cstheme="minorHAnsi"/>
                <w:color w:val="002060"/>
              </w:rPr>
              <w:t>Documente = Se vor prezenta din SF/ PT;</w:t>
            </w:r>
          </w:p>
          <w:p w14:paraId="37515A8E" w14:textId="77777777" w:rsidR="00860870" w:rsidRPr="0048618A" w:rsidRDefault="00860870" w:rsidP="00860870">
            <w:pPr>
              <w:spacing w:before="60"/>
              <w:jc w:val="both"/>
              <w:rPr>
                <w:rFonts w:cstheme="minorHAnsi"/>
                <w:color w:val="002060"/>
              </w:rPr>
            </w:pPr>
          </w:p>
          <w:p w14:paraId="66A3415F" w14:textId="254AC4AE" w:rsidR="00860870" w:rsidRPr="0048618A" w:rsidRDefault="00860870" w:rsidP="00860870">
            <w:pPr>
              <w:spacing w:before="60"/>
              <w:jc w:val="both"/>
              <w:rPr>
                <w:rFonts w:cstheme="minorHAnsi"/>
                <w:color w:val="002060"/>
              </w:rPr>
            </w:pPr>
          </w:p>
        </w:tc>
        <w:tc>
          <w:tcPr>
            <w:tcW w:w="266" w:type="pct"/>
          </w:tcPr>
          <w:p w14:paraId="1C9D7380" w14:textId="1E3DDACA" w:rsidR="00860870" w:rsidRPr="0048618A" w:rsidRDefault="00860870" w:rsidP="00860870">
            <w:pPr>
              <w:spacing w:before="60"/>
              <w:jc w:val="right"/>
              <w:rPr>
                <w:rFonts w:cstheme="minorHAnsi"/>
                <w:color w:val="002060"/>
              </w:rPr>
            </w:pPr>
            <w:r w:rsidRPr="0048618A">
              <w:rPr>
                <w:rFonts w:cstheme="minorHAnsi"/>
                <w:color w:val="002060"/>
              </w:rPr>
              <w:t>3</w:t>
            </w:r>
          </w:p>
        </w:tc>
        <w:tc>
          <w:tcPr>
            <w:tcW w:w="248" w:type="pct"/>
          </w:tcPr>
          <w:p w14:paraId="200FB9F2" w14:textId="0F326D72" w:rsidR="00860870" w:rsidRPr="0048618A" w:rsidRDefault="00860870" w:rsidP="00860870">
            <w:pPr>
              <w:spacing w:before="60"/>
              <w:jc w:val="both"/>
              <w:rPr>
                <w:rFonts w:cstheme="minorHAnsi"/>
                <w:color w:val="002060"/>
              </w:rPr>
            </w:pPr>
          </w:p>
        </w:tc>
      </w:tr>
      <w:tr w:rsidR="00860870" w:rsidRPr="0048618A" w14:paraId="6E35BF3C" w14:textId="77777777" w:rsidTr="009A4BA4">
        <w:tc>
          <w:tcPr>
            <w:tcW w:w="638" w:type="pct"/>
            <w:shd w:val="clear" w:color="auto" w:fill="auto"/>
          </w:tcPr>
          <w:p w14:paraId="6034C965" w14:textId="7BDB6266" w:rsidR="00860870" w:rsidRPr="0048618A" w:rsidRDefault="00860870" w:rsidP="00860870">
            <w:pPr>
              <w:spacing w:before="60"/>
              <w:jc w:val="both"/>
              <w:rPr>
                <w:rFonts w:cstheme="minorHAnsi"/>
                <w:color w:val="002060"/>
              </w:rPr>
            </w:pPr>
            <w:r w:rsidRPr="0048618A">
              <w:rPr>
                <w:rFonts w:cstheme="minorHAnsi"/>
                <w:color w:val="002060"/>
              </w:rPr>
              <w:t xml:space="preserve">Subcriteriul 6.3.    Imunizarea la schimbări climatice </w:t>
            </w:r>
          </w:p>
        </w:tc>
        <w:tc>
          <w:tcPr>
            <w:tcW w:w="2241" w:type="pct"/>
            <w:shd w:val="clear" w:color="auto" w:fill="auto"/>
          </w:tcPr>
          <w:p w14:paraId="36F3C04B" w14:textId="77777777" w:rsidR="00860870" w:rsidRPr="0048618A" w:rsidRDefault="00860870" w:rsidP="00860870">
            <w:pPr>
              <w:spacing w:before="60"/>
              <w:jc w:val="both"/>
              <w:rPr>
                <w:rFonts w:cstheme="minorHAnsi"/>
                <w:color w:val="002060"/>
                <w:lang w:eastAsia="ro-RO"/>
              </w:rPr>
            </w:pPr>
            <w:r w:rsidRPr="0048618A">
              <w:rPr>
                <w:rFonts w:cstheme="minorHAnsi"/>
                <w:color w:val="002060"/>
              </w:rPr>
              <w:t>Proiectul vizează măsuri concrete prin care este asigurată rezistența în fața dezastrelor pentru investițiile care vizează construcții/ extinderi/ modernizări/ reabilitări.</w:t>
            </w:r>
          </w:p>
          <w:p w14:paraId="6105D108" w14:textId="77777777" w:rsidR="00860870" w:rsidRPr="0048618A" w:rsidRDefault="00860870" w:rsidP="00860870">
            <w:pPr>
              <w:spacing w:before="60"/>
              <w:jc w:val="both"/>
              <w:rPr>
                <w:rFonts w:cstheme="minorHAnsi"/>
                <w:color w:val="002060"/>
              </w:rPr>
            </w:pPr>
            <w:r w:rsidRPr="0048618A">
              <w:rPr>
                <w:rFonts w:cstheme="minorHAnsi"/>
                <w:color w:val="002060"/>
              </w:rPr>
              <w:t xml:space="preserve">Proiectul, dincolo de privirile legale, propune următoarele măsuri: </w:t>
            </w:r>
          </w:p>
          <w:p w14:paraId="4543F0CB" w14:textId="77777777" w:rsidR="00860870" w:rsidRPr="0048618A" w:rsidRDefault="00860870" w:rsidP="00860870">
            <w:pPr>
              <w:pStyle w:val="Listparagraf"/>
              <w:numPr>
                <w:ilvl w:val="0"/>
                <w:numId w:val="25"/>
              </w:numPr>
              <w:spacing w:before="60"/>
              <w:contextualSpacing w:val="0"/>
              <w:jc w:val="both"/>
              <w:rPr>
                <w:rFonts w:cstheme="minorHAnsi"/>
                <w:color w:val="002060"/>
              </w:rPr>
            </w:pPr>
            <w:r w:rsidRPr="0048618A">
              <w:rPr>
                <w:rFonts w:cstheme="minorHAnsi"/>
                <w:color w:val="002060"/>
              </w:rPr>
              <w:t>Creșterea spațiilor verzi şi a arborilor;</w:t>
            </w:r>
          </w:p>
          <w:p w14:paraId="22AA6682" w14:textId="27AA246B" w:rsidR="00860870" w:rsidRPr="0048618A" w:rsidRDefault="00860870" w:rsidP="00860870">
            <w:pPr>
              <w:pStyle w:val="Listparagraf"/>
              <w:numPr>
                <w:ilvl w:val="0"/>
                <w:numId w:val="25"/>
              </w:numPr>
              <w:spacing w:before="60"/>
              <w:contextualSpacing w:val="0"/>
              <w:jc w:val="both"/>
              <w:rPr>
                <w:rFonts w:cstheme="minorHAnsi"/>
                <w:color w:val="002060"/>
              </w:rPr>
            </w:pPr>
            <w:r w:rsidRPr="0048618A">
              <w:rPr>
                <w:rFonts w:cstheme="minorHAnsi"/>
                <w:color w:val="002060"/>
              </w:rPr>
              <w:t>Proiectarea adecvată a clădirilor, folosind umbrirea, ventilația naturală şi o bună izolare termică;</w:t>
            </w:r>
          </w:p>
          <w:p w14:paraId="641F0BDE" w14:textId="22A4F757" w:rsidR="00860870" w:rsidRPr="0048618A" w:rsidRDefault="00860870" w:rsidP="00860870">
            <w:pPr>
              <w:spacing w:before="60"/>
              <w:jc w:val="both"/>
              <w:rPr>
                <w:rFonts w:cstheme="minorHAnsi"/>
                <w:color w:val="002060"/>
              </w:rPr>
            </w:pPr>
            <w:r w:rsidRPr="0048618A">
              <w:rPr>
                <w:rFonts w:cstheme="minorHAnsi"/>
                <w:color w:val="002060"/>
              </w:rPr>
              <w:t>NB. Punctarea acestor măsuri se realizează în situația în care solicitantul, fie preia în analiza privind imunizarea la schimbările climatice sau le integrează în documentația tehnico-economică</w:t>
            </w:r>
          </w:p>
        </w:tc>
        <w:tc>
          <w:tcPr>
            <w:tcW w:w="358" w:type="pct"/>
          </w:tcPr>
          <w:p w14:paraId="533E6F29" w14:textId="025EBE8E" w:rsidR="00860870" w:rsidRPr="0048618A" w:rsidRDefault="00860870" w:rsidP="00860870">
            <w:pPr>
              <w:spacing w:before="60"/>
              <w:jc w:val="both"/>
              <w:rPr>
                <w:rFonts w:cstheme="minorHAnsi"/>
                <w:color w:val="002060"/>
              </w:rPr>
            </w:pPr>
            <w:r w:rsidRPr="0048618A">
              <w:rPr>
                <w:rFonts w:cstheme="minorHAnsi"/>
                <w:color w:val="002060"/>
              </w:rPr>
              <w:t>NU</w:t>
            </w:r>
          </w:p>
        </w:tc>
        <w:tc>
          <w:tcPr>
            <w:tcW w:w="1249" w:type="pct"/>
            <w:shd w:val="clear" w:color="auto" w:fill="auto"/>
          </w:tcPr>
          <w:p w14:paraId="73018E17" w14:textId="1C67C006" w:rsidR="00860870" w:rsidRPr="0048618A" w:rsidRDefault="00860870" w:rsidP="00860870">
            <w:pPr>
              <w:spacing w:before="60"/>
              <w:jc w:val="both"/>
              <w:rPr>
                <w:rFonts w:cstheme="minorHAnsi"/>
                <w:color w:val="002060"/>
              </w:rPr>
            </w:pPr>
            <w:r w:rsidRPr="0048618A">
              <w:rPr>
                <w:rFonts w:cstheme="minorHAnsi"/>
                <w:color w:val="002060"/>
              </w:rPr>
              <w:t>Atenție! Rezultatele analizei privind imunizarea la schimbări climatice trebuie integrată în SF/PT</w:t>
            </w:r>
          </w:p>
          <w:p w14:paraId="7F617216" w14:textId="77777777" w:rsidR="00860870" w:rsidRPr="0048618A" w:rsidRDefault="00860870" w:rsidP="00860870">
            <w:pPr>
              <w:spacing w:before="60"/>
              <w:jc w:val="both"/>
              <w:rPr>
                <w:rFonts w:cstheme="minorHAnsi"/>
                <w:color w:val="002060"/>
              </w:rPr>
            </w:pPr>
          </w:p>
          <w:p w14:paraId="5862A483" w14:textId="77777777" w:rsidR="00860870" w:rsidRPr="0048618A" w:rsidRDefault="00860870" w:rsidP="00860870">
            <w:pPr>
              <w:spacing w:before="60"/>
              <w:jc w:val="both"/>
              <w:rPr>
                <w:rFonts w:cstheme="minorHAnsi"/>
                <w:color w:val="002060"/>
              </w:rPr>
            </w:pPr>
            <w:r w:rsidRPr="0048618A">
              <w:rPr>
                <w:rFonts w:cstheme="minorHAnsi"/>
                <w:color w:val="002060"/>
              </w:rPr>
              <w:t>Documente = Se vor prezenta din SF/ PT;</w:t>
            </w:r>
          </w:p>
          <w:p w14:paraId="16173E3C" w14:textId="2AD66EB2" w:rsidR="00860870" w:rsidRPr="0048618A" w:rsidRDefault="00860870" w:rsidP="00860870">
            <w:pPr>
              <w:spacing w:before="60"/>
              <w:jc w:val="both"/>
              <w:rPr>
                <w:rFonts w:cstheme="minorHAnsi"/>
                <w:color w:val="002060"/>
              </w:rPr>
            </w:pPr>
          </w:p>
        </w:tc>
        <w:tc>
          <w:tcPr>
            <w:tcW w:w="266" w:type="pct"/>
          </w:tcPr>
          <w:p w14:paraId="38242D58" w14:textId="1E2554A3" w:rsidR="00860870" w:rsidRPr="0048618A" w:rsidRDefault="00860870" w:rsidP="00860870">
            <w:pPr>
              <w:spacing w:before="60"/>
              <w:jc w:val="right"/>
              <w:rPr>
                <w:rFonts w:cstheme="minorHAnsi"/>
                <w:color w:val="002060"/>
              </w:rPr>
            </w:pPr>
            <w:r w:rsidRPr="0048618A">
              <w:rPr>
                <w:rFonts w:cstheme="minorHAnsi"/>
                <w:color w:val="002060"/>
              </w:rPr>
              <w:t>2</w:t>
            </w:r>
          </w:p>
        </w:tc>
        <w:tc>
          <w:tcPr>
            <w:tcW w:w="248" w:type="pct"/>
          </w:tcPr>
          <w:p w14:paraId="14BB3D92" w14:textId="5F64C69C" w:rsidR="00860870" w:rsidRPr="0048618A" w:rsidRDefault="00860870" w:rsidP="00860870">
            <w:pPr>
              <w:spacing w:before="60"/>
              <w:jc w:val="both"/>
              <w:rPr>
                <w:rFonts w:cstheme="minorHAnsi"/>
                <w:color w:val="002060"/>
              </w:rPr>
            </w:pPr>
          </w:p>
        </w:tc>
      </w:tr>
      <w:tr w:rsidR="00860870" w:rsidRPr="0048618A" w14:paraId="1AFB2AA6" w14:textId="77777777" w:rsidTr="009A4BA4">
        <w:tc>
          <w:tcPr>
            <w:tcW w:w="638" w:type="pct"/>
            <w:shd w:val="clear" w:color="auto" w:fill="auto"/>
          </w:tcPr>
          <w:p w14:paraId="30CC14E4" w14:textId="2A5AD852" w:rsidR="00860870" w:rsidRPr="0048618A" w:rsidRDefault="00860870" w:rsidP="00860870">
            <w:pPr>
              <w:spacing w:before="60"/>
              <w:jc w:val="both"/>
              <w:rPr>
                <w:rFonts w:cstheme="minorHAnsi"/>
                <w:color w:val="002060"/>
              </w:rPr>
            </w:pPr>
            <w:r w:rsidRPr="0048618A">
              <w:rPr>
                <w:rFonts w:cstheme="minorHAnsi"/>
                <w:color w:val="002060"/>
              </w:rPr>
              <w:t>Subcriteriul 6.4 Măsuri privind protecția biodiversității</w:t>
            </w:r>
          </w:p>
        </w:tc>
        <w:tc>
          <w:tcPr>
            <w:tcW w:w="2241" w:type="pct"/>
            <w:shd w:val="clear" w:color="auto" w:fill="auto"/>
          </w:tcPr>
          <w:p w14:paraId="2AA5BFE7" w14:textId="03A4A906" w:rsidR="00860870" w:rsidRPr="0048618A" w:rsidRDefault="00860870" w:rsidP="00860870">
            <w:pPr>
              <w:spacing w:before="60"/>
              <w:jc w:val="both"/>
              <w:rPr>
                <w:rFonts w:cstheme="minorHAnsi"/>
                <w:color w:val="002060"/>
                <w:lang w:eastAsia="ro-RO"/>
              </w:rPr>
            </w:pPr>
            <w:r w:rsidRPr="0048618A">
              <w:rPr>
                <w:rFonts w:cstheme="minorHAnsi"/>
                <w:color w:val="002060"/>
                <w:lang w:eastAsia="ro-RO"/>
              </w:rPr>
              <w:t xml:space="preserve">Proiectul vizează </w:t>
            </w:r>
            <w:r w:rsidRPr="0048618A">
              <w:rPr>
                <w:rFonts w:cstheme="minorHAnsi"/>
                <w:color w:val="002060"/>
              </w:rPr>
              <w:t>soluții</w:t>
            </w:r>
            <w:r w:rsidRPr="0048618A">
              <w:rPr>
                <w:rFonts w:cstheme="minorHAnsi"/>
                <w:color w:val="002060"/>
                <w:lang w:eastAsia="ro-RO"/>
              </w:rPr>
              <w:t xml:space="preserve"> de protecție a speciilor nocturne </w:t>
            </w:r>
            <w:r>
              <w:rPr>
                <w:rFonts w:cstheme="minorHAnsi"/>
                <w:color w:val="002060"/>
                <w:lang w:eastAsia="ro-RO"/>
              </w:rPr>
              <w:t>ș</w:t>
            </w:r>
            <w:r w:rsidRPr="0048618A">
              <w:rPr>
                <w:rFonts w:cstheme="minorHAnsi"/>
                <w:color w:val="002060"/>
                <w:lang w:eastAsia="ro-RO"/>
              </w:rPr>
              <w:t xml:space="preserve">i aplică următoarele </w:t>
            </w:r>
            <w:r w:rsidRPr="0048618A">
              <w:rPr>
                <w:rFonts w:cstheme="minorHAnsi"/>
                <w:color w:val="002060"/>
              </w:rPr>
              <w:t>soluții</w:t>
            </w:r>
            <w:r w:rsidRPr="0048618A">
              <w:rPr>
                <w:rFonts w:cstheme="minorHAnsi"/>
                <w:color w:val="002060"/>
                <w:lang w:eastAsia="ro-RO"/>
              </w:rPr>
              <w:t xml:space="preserve"> aferente sistemelor de iluminare artificială la exterior:</w:t>
            </w:r>
          </w:p>
          <w:p w14:paraId="33BFD570" w14:textId="7E397A83" w:rsidR="00860870" w:rsidRPr="0048618A" w:rsidRDefault="00860870" w:rsidP="00860870">
            <w:pPr>
              <w:pStyle w:val="Listparagraf"/>
              <w:numPr>
                <w:ilvl w:val="0"/>
                <w:numId w:val="24"/>
              </w:numPr>
              <w:spacing w:before="60"/>
              <w:contextualSpacing w:val="0"/>
              <w:jc w:val="both"/>
              <w:rPr>
                <w:rFonts w:cstheme="minorHAnsi"/>
                <w:color w:val="002060"/>
                <w:lang w:eastAsia="ro-RO"/>
              </w:rPr>
            </w:pPr>
            <w:r w:rsidRPr="0048618A">
              <w:rPr>
                <w:rFonts w:cstheme="minorHAnsi"/>
                <w:color w:val="002060"/>
                <w:lang w:eastAsia="ro-RO"/>
              </w:rPr>
              <w:t>Reducerea supra-iluminării (lumini prea puternice);</w:t>
            </w:r>
          </w:p>
          <w:p w14:paraId="616BFF54" w14:textId="24F86576" w:rsidR="00860870" w:rsidRPr="0048618A" w:rsidRDefault="00860870" w:rsidP="00860870">
            <w:pPr>
              <w:pStyle w:val="Listparagraf"/>
              <w:numPr>
                <w:ilvl w:val="0"/>
                <w:numId w:val="24"/>
              </w:numPr>
              <w:spacing w:before="60"/>
              <w:contextualSpacing w:val="0"/>
              <w:jc w:val="both"/>
              <w:rPr>
                <w:rFonts w:cstheme="minorHAnsi"/>
                <w:color w:val="002060"/>
                <w:lang w:eastAsia="ro-RO"/>
              </w:rPr>
            </w:pPr>
            <w:r w:rsidRPr="0048618A">
              <w:rPr>
                <w:rFonts w:cstheme="minorHAnsi"/>
                <w:color w:val="002060"/>
                <w:lang w:eastAsia="ro-RO"/>
              </w:rPr>
              <w:t>Orientarea şi ecranarea surselor de lumină (menținerea luminii în limita proprietății sau a zonei desemnate pentru iluminare);</w:t>
            </w:r>
          </w:p>
          <w:p w14:paraId="072F2AF6" w14:textId="32EDDA04" w:rsidR="00860870" w:rsidRPr="0048618A" w:rsidRDefault="00860870" w:rsidP="00860870">
            <w:pPr>
              <w:pStyle w:val="Listparagraf"/>
              <w:numPr>
                <w:ilvl w:val="0"/>
                <w:numId w:val="24"/>
              </w:numPr>
              <w:spacing w:before="60"/>
              <w:contextualSpacing w:val="0"/>
              <w:jc w:val="both"/>
              <w:rPr>
                <w:rFonts w:cstheme="minorHAnsi"/>
                <w:color w:val="002060"/>
                <w:lang w:eastAsia="ro-RO"/>
              </w:rPr>
            </w:pPr>
            <w:r w:rsidRPr="0048618A">
              <w:rPr>
                <w:rFonts w:cstheme="minorHAnsi"/>
                <w:color w:val="002060"/>
                <w:lang w:eastAsia="ro-RO"/>
              </w:rPr>
              <w:t>Evitarea grupării excesive a luminii (iluminarea doar a zonelor în care este cu adevărat necesar);</w:t>
            </w:r>
          </w:p>
          <w:p w14:paraId="378FD2FE" w14:textId="16CAB910" w:rsidR="00860870" w:rsidRPr="0048618A" w:rsidRDefault="00860870" w:rsidP="00860870">
            <w:pPr>
              <w:pStyle w:val="Listparagraf"/>
              <w:numPr>
                <w:ilvl w:val="0"/>
                <w:numId w:val="24"/>
              </w:numPr>
              <w:spacing w:before="60"/>
              <w:contextualSpacing w:val="0"/>
              <w:jc w:val="both"/>
              <w:rPr>
                <w:rFonts w:cstheme="minorHAnsi"/>
                <w:color w:val="002060"/>
                <w:lang w:eastAsia="ro-RO"/>
              </w:rPr>
            </w:pPr>
            <w:r w:rsidRPr="0048618A">
              <w:rPr>
                <w:rFonts w:cstheme="minorHAnsi"/>
                <w:color w:val="002060"/>
                <w:lang w:eastAsia="ro-RO"/>
              </w:rPr>
              <w:t>Reducerea duratei de iluminare (utilizarea temporizatoarelor, a senzorilor de mișcare, iluminare adaptivă care estompează sau stingă luminile când nu mai sunt necesare etc);</w:t>
            </w:r>
          </w:p>
          <w:p w14:paraId="239E39E2" w14:textId="79EC5B5B" w:rsidR="00860870" w:rsidRPr="0048618A" w:rsidRDefault="00860870" w:rsidP="00860870">
            <w:pPr>
              <w:pStyle w:val="Listparagraf"/>
              <w:numPr>
                <w:ilvl w:val="0"/>
                <w:numId w:val="24"/>
              </w:numPr>
              <w:spacing w:before="60"/>
              <w:contextualSpacing w:val="0"/>
              <w:jc w:val="both"/>
              <w:rPr>
                <w:rFonts w:cstheme="minorHAnsi"/>
                <w:color w:val="002060"/>
                <w:lang w:eastAsia="ro-RO"/>
              </w:rPr>
            </w:pPr>
            <w:r w:rsidRPr="0048618A">
              <w:rPr>
                <w:rFonts w:cstheme="minorHAnsi"/>
                <w:color w:val="002060"/>
                <w:lang w:eastAsia="ro-RO"/>
              </w:rPr>
              <w:t>Prevederea de surse de iluminat cu lumină caldă, fără culoarea albastră (temperatura culorii să nu depășească 3000 Kelvin), pentru protecția faunei sălbatice.</w:t>
            </w:r>
          </w:p>
          <w:p w14:paraId="081F6441" w14:textId="77777777" w:rsidR="00860870" w:rsidRPr="0048618A" w:rsidRDefault="00860870" w:rsidP="00860870">
            <w:pPr>
              <w:spacing w:before="60"/>
              <w:jc w:val="both"/>
              <w:rPr>
                <w:rFonts w:cstheme="minorHAnsi"/>
                <w:color w:val="002060"/>
              </w:rPr>
            </w:pPr>
          </w:p>
          <w:p w14:paraId="6ED607C7" w14:textId="1D000535" w:rsidR="00860870" w:rsidRPr="0048618A" w:rsidRDefault="00860870" w:rsidP="00860870">
            <w:pPr>
              <w:pStyle w:val="Listparagraf"/>
              <w:numPr>
                <w:ilvl w:val="0"/>
                <w:numId w:val="81"/>
              </w:numPr>
              <w:spacing w:before="60"/>
              <w:contextualSpacing w:val="0"/>
              <w:jc w:val="both"/>
              <w:rPr>
                <w:rFonts w:cstheme="minorHAnsi"/>
                <w:color w:val="002060"/>
              </w:rPr>
            </w:pPr>
            <w:r w:rsidRPr="0048618A">
              <w:rPr>
                <w:rFonts w:cstheme="minorHAnsi"/>
                <w:color w:val="002060"/>
              </w:rPr>
              <w:t>Proiectul aplică toate măsurile de protecție a speciilor nocturne în contextul proiecției biodiversității – 1 punct;</w:t>
            </w:r>
          </w:p>
          <w:p w14:paraId="204A3B42" w14:textId="22AFF724" w:rsidR="00860870" w:rsidRPr="0048618A" w:rsidRDefault="00860870" w:rsidP="00860870">
            <w:pPr>
              <w:pStyle w:val="Listparagraf"/>
              <w:numPr>
                <w:ilvl w:val="0"/>
                <w:numId w:val="81"/>
              </w:numPr>
              <w:spacing w:before="60"/>
              <w:contextualSpacing w:val="0"/>
              <w:jc w:val="both"/>
              <w:rPr>
                <w:rFonts w:cstheme="minorHAnsi"/>
                <w:color w:val="002060"/>
              </w:rPr>
            </w:pPr>
            <w:r w:rsidRPr="0048618A">
              <w:rPr>
                <w:rFonts w:cstheme="minorHAnsi"/>
                <w:color w:val="002060"/>
              </w:rPr>
              <w:t>Proiectul nu aplica toate măsurile de protecție a speciilor nocturne în contextul proiecției biodiversității – 0 puncte.</w:t>
            </w:r>
          </w:p>
        </w:tc>
        <w:tc>
          <w:tcPr>
            <w:tcW w:w="358" w:type="pct"/>
          </w:tcPr>
          <w:p w14:paraId="0742B067" w14:textId="11C09F79" w:rsidR="00860870" w:rsidRPr="0048618A" w:rsidRDefault="00860870" w:rsidP="00860870">
            <w:pPr>
              <w:spacing w:before="60"/>
              <w:jc w:val="both"/>
              <w:rPr>
                <w:rFonts w:cstheme="minorHAnsi"/>
                <w:color w:val="002060"/>
              </w:rPr>
            </w:pPr>
            <w:r w:rsidRPr="0048618A">
              <w:rPr>
                <w:rFonts w:cstheme="minorHAnsi"/>
                <w:color w:val="002060"/>
              </w:rPr>
              <w:t>DA</w:t>
            </w:r>
          </w:p>
        </w:tc>
        <w:tc>
          <w:tcPr>
            <w:tcW w:w="1249" w:type="pct"/>
            <w:shd w:val="clear" w:color="auto" w:fill="auto"/>
          </w:tcPr>
          <w:p w14:paraId="5AD010F1" w14:textId="1D3B4E97" w:rsidR="00860870" w:rsidRPr="0048618A" w:rsidRDefault="00860870" w:rsidP="00860870">
            <w:pPr>
              <w:spacing w:before="60"/>
              <w:jc w:val="both"/>
              <w:rPr>
                <w:rFonts w:cstheme="minorHAnsi"/>
                <w:color w:val="002060"/>
              </w:rPr>
            </w:pPr>
            <w:r w:rsidRPr="0048618A">
              <w:rPr>
                <w:rFonts w:cstheme="minorHAnsi"/>
                <w:color w:val="002060"/>
              </w:rPr>
              <w:t>Documente = Se va face dovada prin documentațiile tehnico-economice întocmite, se vor indica tipul de măsuri evidențiate distinct, valoarea acestora și impactul asupra proiectului</w:t>
            </w:r>
          </w:p>
        </w:tc>
        <w:tc>
          <w:tcPr>
            <w:tcW w:w="266" w:type="pct"/>
          </w:tcPr>
          <w:p w14:paraId="2D9A50BE" w14:textId="0529196C" w:rsidR="00860870" w:rsidRPr="0048618A" w:rsidRDefault="00860870" w:rsidP="00860870">
            <w:pPr>
              <w:spacing w:before="60"/>
              <w:jc w:val="right"/>
              <w:rPr>
                <w:rFonts w:cstheme="minorHAnsi"/>
                <w:color w:val="002060"/>
              </w:rPr>
            </w:pPr>
            <w:r w:rsidRPr="0048618A">
              <w:rPr>
                <w:rFonts w:cstheme="minorHAnsi"/>
                <w:color w:val="002060"/>
              </w:rPr>
              <w:t>1</w:t>
            </w:r>
          </w:p>
        </w:tc>
        <w:tc>
          <w:tcPr>
            <w:tcW w:w="248" w:type="pct"/>
          </w:tcPr>
          <w:p w14:paraId="7B26CFB4" w14:textId="5EEC62E2" w:rsidR="00860870" w:rsidRPr="0048618A" w:rsidRDefault="00860870" w:rsidP="00860870">
            <w:pPr>
              <w:spacing w:before="60"/>
              <w:jc w:val="both"/>
              <w:rPr>
                <w:rFonts w:cstheme="minorHAnsi"/>
                <w:color w:val="002060"/>
              </w:rPr>
            </w:pPr>
          </w:p>
        </w:tc>
      </w:tr>
      <w:tr w:rsidR="00860870" w:rsidRPr="0048618A" w14:paraId="31F0A59F" w14:textId="77777777" w:rsidTr="009A4BA4">
        <w:tc>
          <w:tcPr>
            <w:tcW w:w="638" w:type="pct"/>
            <w:shd w:val="clear" w:color="auto" w:fill="auto"/>
          </w:tcPr>
          <w:p w14:paraId="77ABCAC3" w14:textId="7A297F9A" w:rsidR="00860870" w:rsidRPr="0048618A" w:rsidRDefault="00860870" w:rsidP="00860870">
            <w:pPr>
              <w:spacing w:before="60"/>
              <w:jc w:val="both"/>
              <w:rPr>
                <w:rFonts w:cstheme="minorHAnsi"/>
                <w:color w:val="002060"/>
              </w:rPr>
            </w:pPr>
            <w:bookmarkStart w:id="34" w:name="_Hlk140146066"/>
            <w:r w:rsidRPr="0048618A">
              <w:rPr>
                <w:rFonts w:cstheme="minorHAnsi"/>
                <w:color w:val="002060"/>
              </w:rPr>
              <w:lastRenderedPageBreak/>
              <w:t>Subcriteriul 6.5 Egalitatea de șanse, de gen și nediscriminarea</w:t>
            </w:r>
            <w:bookmarkEnd w:id="34"/>
          </w:p>
        </w:tc>
        <w:tc>
          <w:tcPr>
            <w:tcW w:w="2241" w:type="pct"/>
            <w:shd w:val="clear" w:color="auto" w:fill="auto"/>
          </w:tcPr>
          <w:p w14:paraId="32E52B92" w14:textId="471B807D" w:rsidR="00860870" w:rsidRPr="0048618A" w:rsidRDefault="00860870" w:rsidP="00860870">
            <w:pPr>
              <w:pStyle w:val="Listparagraf"/>
              <w:numPr>
                <w:ilvl w:val="0"/>
                <w:numId w:val="82"/>
              </w:numPr>
              <w:spacing w:before="60"/>
              <w:contextualSpacing w:val="0"/>
              <w:jc w:val="both"/>
              <w:rPr>
                <w:rFonts w:cstheme="minorHAnsi"/>
                <w:color w:val="002060"/>
              </w:rPr>
            </w:pPr>
            <w:r w:rsidRPr="0048618A">
              <w:rPr>
                <w:rFonts w:cstheme="minorHAnsi"/>
                <w:color w:val="002060"/>
              </w:rPr>
              <w:t>proiectul conține măsuri privind contribuția la respectarea principiilor de egalitate de șanse, de gen și nediscriminare, precum și măsuri de creștere a accesului grupurilor vulnerabile la infrastructura sprijinită  – 1 punct;</w:t>
            </w:r>
          </w:p>
          <w:p w14:paraId="69758424" w14:textId="4D95D015" w:rsidR="00860870" w:rsidRPr="0048618A" w:rsidRDefault="00860870" w:rsidP="00860870">
            <w:pPr>
              <w:pStyle w:val="Listparagraf"/>
              <w:numPr>
                <w:ilvl w:val="0"/>
                <w:numId w:val="82"/>
              </w:numPr>
              <w:spacing w:before="60"/>
              <w:contextualSpacing w:val="0"/>
              <w:jc w:val="both"/>
              <w:rPr>
                <w:rFonts w:cstheme="minorHAnsi"/>
                <w:color w:val="002060"/>
              </w:rPr>
            </w:pPr>
            <w:r w:rsidRPr="0048618A">
              <w:rPr>
                <w:rFonts w:cstheme="minorHAnsi"/>
                <w:color w:val="002060"/>
              </w:rPr>
              <w:t>proiectul NU conține măsuri privind contribuția la respectarea principiilor de egalitate de șanse, de gen și nediscriminare, precum și măsuri de creștere a accesului grupurilor vulnerabile la infrastructura sprijinită  –  0 puncte</w:t>
            </w:r>
          </w:p>
          <w:p w14:paraId="148E85FE" w14:textId="3C40DBC0" w:rsidR="00860870" w:rsidRPr="0048618A" w:rsidRDefault="00860870" w:rsidP="00860870">
            <w:pPr>
              <w:spacing w:before="60"/>
              <w:jc w:val="both"/>
              <w:rPr>
                <w:rFonts w:cstheme="minorHAnsi"/>
                <w:b/>
                <w:bCs/>
                <w:color w:val="C00000"/>
              </w:rPr>
            </w:pPr>
            <w:r w:rsidRPr="0048618A">
              <w:rPr>
                <w:rFonts w:cstheme="minorHAnsi"/>
                <w:b/>
                <w:bCs/>
                <w:color w:val="C00000"/>
              </w:rPr>
              <w:t>Atenție! Respectarea obligațiilor legale cu privire la egalitatea de șanse, de gen și nediscriminarea este criteriu de eligibilitate și va fi inclus în declarația unică</w:t>
            </w:r>
          </w:p>
        </w:tc>
        <w:tc>
          <w:tcPr>
            <w:tcW w:w="358" w:type="pct"/>
          </w:tcPr>
          <w:p w14:paraId="639F8BC1" w14:textId="4D5A7F6B" w:rsidR="00860870" w:rsidRPr="0048618A" w:rsidRDefault="00860870" w:rsidP="00860870">
            <w:pPr>
              <w:spacing w:before="60"/>
              <w:jc w:val="both"/>
              <w:rPr>
                <w:rFonts w:cstheme="minorHAnsi"/>
                <w:color w:val="002060"/>
              </w:rPr>
            </w:pPr>
            <w:r w:rsidRPr="0048618A">
              <w:rPr>
                <w:rFonts w:cstheme="minorHAnsi"/>
                <w:color w:val="002060"/>
              </w:rPr>
              <w:t>NU</w:t>
            </w:r>
          </w:p>
        </w:tc>
        <w:tc>
          <w:tcPr>
            <w:tcW w:w="1249" w:type="pct"/>
            <w:shd w:val="clear" w:color="auto" w:fill="auto"/>
          </w:tcPr>
          <w:p w14:paraId="3AB70B29" w14:textId="24762614" w:rsidR="00860870" w:rsidRPr="0048618A" w:rsidRDefault="00860870" w:rsidP="00860870">
            <w:pPr>
              <w:spacing w:before="60"/>
              <w:jc w:val="both"/>
              <w:rPr>
                <w:rFonts w:cstheme="minorHAnsi"/>
                <w:color w:val="002060"/>
              </w:rPr>
            </w:pPr>
            <w:r w:rsidRPr="0048618A">
              <w:rPr>
                <w:rFonts w:cstheme="minorHAnsi"/>
                <w:color w:val="002060"/>
              </w:rPr>
              <w:t xml:space="preserve">Se verifică modul în care, suplimentar de prevederile legale, sunt propuse și integrate în toate etapele proiectului principiile privind egalitatea de șanse, de gen și de nediscriminare, precum și modul în care proiectul propune măsuri de creștere a accesului grupurilor vulnerabile la infrastructura sprijinită </w:t>
            </w:r>
          </w:p>
        </w:tc>
        <w:tc>
          <w:tcPr>
            <w:tcW w:w="266" w:type="pct"/>
          </w:tcPr>
          <w:p w14:paraId="05E631DA" w14:textId="4556F81E" w:rsidR="00860870" w:rsidRPr="0048618A" w:rsidRDefault="00860870" w:rsidP="00860870">
            <w:pPr>
              <w:spacing w:before="60"/>
              <w:jc w:val="right"/>
              <w:rPr>
                <w:rFonts w:cstheme="minorHAnsi"/>
                <w:color w:val="002060"/>
              </w:rPr>
            </w:pPr>
            <w:r w:rsidRPr="0048618A">
              <w:rPr>
                <w:rFonts w:cstheme="minorHAnsi"/>
                <w:color w:val="002060"/>
              </w:rPr>
              <w:t>1</w:t>
            </w:r>
          </w:p>
        </w:tc>
        <w:tc>
          <w:tcPr>
            <w:tcW w:w="248" w:type="pct"/>
          </w:tcPr>
          <w:p w14:paraId="1B33EBFA" w14:textId="14185E4B" w:rsidR="00860870" w:rsidRPr="0048618A" w:rsidRDefault="00860870" w:rsidP="00860870">
            <w:pPr>
              <w:spacing w:before="60"/>
              <w:jc w:val="both"/>
              <w:rPr>
                <w:rFonts w:cstheme="minorHAnsi"/>
                <w:color w:val="002060"/>
              </w:rPr>
            </w:pPr>
          </w:p>
        </w:tc>
      </w:tr>
      <w:tr w:rsidR="00860870" w:rsidRPr="0048618A" w14:paraId="4CC4F547" w14:textId="77777777" w:rsidTr="009A4BA4">
        <w:tc>
          <w:tcPr>
            <w:tcW w:w="2879" w:type="pct"/>
            <w:gridSpan w:val="2"/>
            <w:shd w:val="clear" w:color="auto" w:fill="FBE4D5" w:themeFill="accent2" w:themeFillTint="33"/>
          </w:tcPr>
          <w:p w14:paraId="2B396619" w14:textId="28FBDF03" w:rsidR="00860870" w:rsidRPr="0048618A" w:rsidRDefault="00860870" w:rsidP="00860870">
            <w:pPr>
              <w:spacing w:before="60"/>
              <w:jc w:val="both"/>
              <w:rPr>
                <w:rFonts w:cstheme="minorHAnsi"/>
                <w:b/>
                <w:bCs/>
                <w:color w:val="C00000"/>
              </w:rPr>
            </w:pPr>
            <w:bookmarkStart w:id="35" w:name="RANGE!A28"/>
            <w:r w:rsidRPr="0048618A">
              <w:rPr>
                <w:rFonts w:cstheme="minorHAnsi"/>
                <w:b/>
                <w:bCs/>
                <w:color w:val="C00000"/>
              </w:rPr>
              <w:t xml:space="preserve">Criteriul 7. </w:t>
            </w:r>
            <w:bookmarkStart w:id="36" w:name="_Hlk126242681"/>
            <w:bookmarkEnd w:id="35"/>
            <w:r w:rsidRPr="0048618A">
              <w:rPr>
                <w:rFonts w:cstheme="minorHAnsi"/>
                <w:b/>
                <w:bCs/>
                <w:color w:val="C00000"/>
              </w:rPr>
              <w:t xml:space="preserve">Operaționalizarea, sustenabilitatea </w:t>
            </w:r>
            <w:bookmarkStart w:id="37" w:name="_Hlk138946975"/>
            <w:r w:rsidRPr="0048618A">
              <w:rPr>
                <w:rFonts w:cstheme="minorHAnsi"/>
                <w:b/>
                <w:bCs/>
                <w:color w:val="C00000"/>
              </w:rPr>
              <w:t>și impactul investiției</w:t>
            </w:r>
            <w:bookmarkEnd w:id="36"/>
            <w:bookmarkEnd w:id="37"/>
            <w:r>
              <w:rPr>
                <w:rStyle w:val="Referinnotdesubsol"/>
                <w:rFonts w:cstheme="minorHAnsi"/>
                <w:b/>
                <w:bCs/>
                <w:color w:val="C00000"/>
              </w:rPr>
              <w:footnoteReference w:id="5"/>
            </w:r>
          </w:p>
        </w:tc>
        <w:tc>
          <w:tcPr>
            <w:tcW w:w="358" w:type="pct"/>
            <w:shd w:val="clear" w:color="auto" w:fill="FBE4D5" w:themeFill="accent2" w:themeFillTint="33"/>
          </w:tcPr>
          <w:p w14:paraId="664DB5FB" w14:textId="77777777" w:rsidR="00860870" w:rsidRPr="0048618A" w:rsidRDefault="00860870" w:rsidP="00860870">
            <w:pPr>
              <w:spacing w:before="60"/>
              <w:jc w:val="both"/>
              <w:rPr>
                <w:rFonts w:cstheme="minorHAnsi"/>
                <w:b/>
                <w:bCs/>
                <w:color w:val="C00000"/>
              </w:rPr>
            </w:pPr>
          </w:p>
        </w:tc>
        <w:tc>
          <w:tcPr>
            <w:tcW w:w="1249" w:type="pct"/>
            <w:shd w:val="clear" w:color="auto" w:fill="FBE4D5" w:themeFill="accent2" w:themeFillTint="33"/>
          </w:tcPr>
          <w:p w14:paraId="540EA20D" w14:textId="7AC157AE" w:rsidR="00860870" w:rsidRPr="0048618A" w:rsidRDefault="00860870" w:rsidP="00860870">
            <w:pPr>
              <w:spacing w:before="60"/>
              <w:jc w:val="both"/>
              <w:rPr>
                <w:rFonts w:cstheme="minorHAnsi"/>
                <w:b/>
                <w:bCs/>
                <w:color w:val="C00000"/>
              </w:rPr>
            </w:pPr>
          </w:p>
        </w:tc>
        <w:tc>
          <w:tcPr>
            <w:tcW w:w="266" w:type="pct"/>
            <w:shd w:val="clear" w:color="auto" w:fill="FBE4D5" w:themeFill="accent2" w:themeFillTint="33"/>
          </w:tcPr>
          <w:p w14:paraId="56DBB58C" w14:textId="2F5CEBD8" w:rsidR="00860870" w:rsidRPr="0048618A" w:rsidRDefault="00860870" w:rsidP="00860870">
            <w:pPr>
              <w:spacing w:before="60"/>
              <w:jc w:val="right"/>
              <w:rPr>
                <w:rFonts w:cstheme="minorHAnsi"/>
                <w:b/>
                <w:bCs/>
                <w:color w:val="C00000"/>
              </w:rPr>
            </w:pPr>
            <w:r w:rsidRPr="0048618A">
              <w:rPr>
                <w:rFonts w:cstheme="minorHAnsi"/>
                <w:b/>
                <w:bCs/>
                <w:color w:val="C00000"/>
              </w:rPr>
              <w:t>4</w:t>
            </w:r>
          </w:p>
        </w:tc>
        <w:tc>
          <w:tcPr>
            <w:tcW w:w="248" w:type="pct"/>
            <w:shd w:val="clear" w:color="auto" w:fill="FBE4D5" w:themeFill="accent2" w:themeFillTint="33"/>
          </w:tcPr>
          <w:p w14:paraId="506BA5D0" w14:textId="1AD09AAF" w:rsidR="00860870" w:rsidRPr="0048618A" w:rsidRDefault="00860870" w:rsidP="00860870">
            <w:pPr>
              <w:spacing w:before="60"/>
              <w:jc w:val="right"/>
              <w:rPr>
                <w:rFonts w:cstheme="minorHAnsi"/>
                <w:b/>
                <w:bCs/>
                <w:color w:val="C00000"/>
              </w:rPr>
            </w:pPr>
            <w:r w:rsidRPr="0048618A">
              <w:rPr>
                <w:rFonts w:cstheme="minorHAnsi"/>
                <w:b/>
                <w:bCs/>
                <w:color w:val="C00000"/>
              </w:rPr>
              <w:t>2</w:t>
            </w:r>
          </w:p>
        </w:tc>
      </w:tr>
      <w:tr w:rsidR="00860870" w:rsidRPr="0048618A" w14:paraId="20F9203B" w14:textId="77777777" w:rsidTr="009A4BA4">
        <w:tc>
          <w:tcPr>
            <w:tcW w:w="638" w:type="pct"/>
            <w:shd w:val="clear" w:color="auto" w:fill="auto"/>
          </w:tcPr>
          <w:p w14:paraId="5C4221C2" w14:textId="67ECF8F6" w:rsidR="00860870" w:rsidRPr="0048618A" w:rsidRDefault="00860870" w:rsidP="00860870">
            <w:pPr>
              <w:spacing w:before="60"/>
              <w:jc w:val="both"/>
              <w:rPr>
                <w:rFonts w:cstheme="minorHAnsi"/>
                <w:color w:val="C00000"/>
              </w:rPr>
            </w:pPr>
            <w:bookmarkStart w:id="39" w:name="_Hlk125014458"/>
            <w:r w:rsidRPr="00955073">
              <w:rPr>
                <w:rFonts w:cstheme="minorHAnsi"/>
                <w:color w:val="C00000"/>
                <w:sz w:val="24"/>
                <w:szCs w:val="24"/>
              </w:rPr>
              <w:t>Subcriteriul 7.1. Măsuri avute în vedere pentru asigurarea operaționalizării, sustenabilității și impactul investiției din perspectiva serviciilor medicale furnizate de unitatea sanitară</w:t>
            </w:r>
          </w:p>
        </w:tc>
        <w:tc>
          <w:tcPr>
            <w:tcW w:w="2241" w:type="pct"/>
            <w:shd w:val="clear" w:color="auto" w:fill="auto"/>
          </w:tcPr>
          <w:p w14:paraId="7665BD05" w14:textId="77777777" w:rsidR="00860870" w:rsidRPr="00955073" w:rsidRDefault="00860870" w:rsidP="00860870">
            <w:pPr>
              <w:pStyle w:val="Listparagraf"/>
              <w:numPr>
                <w:ilvl w:val="0"/>
                <w:numId w:val="64"/>
              </w:numPr>
              <w:spacing w:before="60"/>
              <w:contextualSpacing w:val="0"/>
              <w:jc w:val="both"/>
              <w:rPr>
                <w:rFonts w:cstheme="minorHAnsi"/>
                <w:color w:val="C00000"/>
                <w:sz w:val="24"/>
                <w:szCs w:val="24"/>
              </w:rPr>
            </w:pPr>
            <w:r w:rsidRPr="00955073">
              <w:rPr>
                <w:rFonts w:cstheme="minorHAnsi"/>
                <w:color w:val="C00000"/>
                <w:sz w:val="24"/>
                <w:szCs w:val="24"/>
              </w:rPr>
              <w:t xml:space="preserve">proiectul </w:t>
            </w:r>
            <w:bookmarkStart w:id="40" w:name="_Hlk124322285"/>
            <w:r w:rsidRPr="00955073">
              <w:rPr>
                <w:rFonts w:cstheme="minorHAnsi"/>
                <w:color w:val="C00000"/>
                <w:sz w:val="24"/>
                <w:szCs w:val="24"/>
              </w:rPr>
              <w:t>descrie clar măsurile care vor fi avute în vedere pentru asigurarea</w:t>
            </w:r>
            <w:r w:rsidRPr="00955073">
              <w:rPr>
                <w:rFonts w:cstheme="minorHAnsi"/>
                <w:color w:val="C00000"/>
                <w:sz w:val="24"/>
                <w:szCs w:val="24"/>
                <w:lang w:eastAsia="ro-RO"/>
              </w:rPr>
              <w:t xml:space="preserve"> operaționalizării, sustenabilității și impactul investiției din perspectiva serviciilor medicale furnizate de unitatea sanitară</w:t>
            </w:r>
            <w:r w:rsidRPr="00955073">
              <w:rPr>
                <w:rFonts w:cstheme="minorHAnsi"/>
                <w:color w:val="C00000"/>
                <w:sz w:val="24"/>
                <w:szCs w:val="24"/>
              </w:rPr>
              <w:t xml:space="preserve"> </w:t>
            </w:r>
            <w:bookmarkEnd w:id="40"/>
            <w:r w:rsidRPr="00955073">
              <w:rPr>
                <w:rFonts w:cstheme="minorHAnsi"/>
                <w:color w:val="C00000"/>
                <w:sz w:val="24"/>
                <w:szCs w:val="24"/>
              </w:rPr>
              <w:t>– 2 puncte;</w:t>
            </w:r>
          </w:p>
          <w:p w14:paraId="7015E8A3" w14:textId="38115E61" w:rsidR="00860870" w:rsidRPr="0048618A" w:rsidRDefault="00860870" w:rsidP="00860870">
            <w:pPr>
              <w:pStyle w:val="Listparagraf"/>
              <w:numPr>
                <w:ilvl w:val="0"/>
                <w:numId w:val="64"/>
              </w:numPr>
              <w:spacing w:before="60"/>
              <w:contextualSpacing w:val="0"/>
              <w:jc w:val="both"/>
              <w:rPr>
                <w:rFonts w:cstheme="minorHAnsi"/>
                <w:color w:val="C00000"/>
              </w:rPr>
            </w:pPr>
            <w:r w:rsidRPr="00955073">
              <w:rPr>
                <w:rFonts w:cstheme="minorHAnsi"/>
                <w:color w:val="C00000"/>
                <w:sz w:val="24"/>
                <w:szCs w:val="24"/>
              </w:rPr>
              <w:t>proiectul NU descrie clar măsurile care vor fi avute în vedere pentru asigurarea</w:t>
            </w:r>
            <w:r w:rsidRPr="00955073">
              <w:rPr>
                <w:rFonts w:cstheme="minorHAnsi"/>
                <w:color w:val="C00000"/>
                <w:sz w:val="24"/>
                <w:szCs w:val="24"/>
                <w:lang w:eastAsia="ro-RO"/>
              </w:rPr>
              <w:t xml:space="preserve"> operaționalizării, sustenabilității și impactul investiției din perspectiva serviciilor medicale furnizate de unitatea sanitară</w:t>
            </w:r>
            <w:r w:rsidRPr="00955073">
              <w:rPr>
                <w:rFonts w:cstheme="minorHAnsi"/>
                <w:color w:val="C00000"/>
                <w:sz w:val="24"/>
                <w:szCs w:val="24"/>
              </w:rPr>
              <w:t xml:space="preserve"> –  0 puncte;</w:t>
            </w:r>
          </w:p>
        </w:tc>
        <w:tc>
          <w:tcPr>
            <w:tcW w:w="358" w:type="pct"/>
          </w:tcPr>
          <w:p w14:paraId="3774870F" w14:textId="0CCED41A" w:rsidR="00860870" w:rsidRPr="0048618A" w:rsidRDefault="00860870" w:rsidP="00860870">
            <w:pPr>
              <w:spacing w:before="60"/>
              <w:jc w:val="both"/>
              <w:rPr>
                <w:rFonts w:cstheme="minorHAnsi"/>
                <w:color w:val="002060"/>
              </w:rPr>
            </w:pPr>
            <w:r w:rsidRPr="0048618A">
              <w:rPr>
                <w:rFonts w:cstheme="minorHAnsi"/>
                <w:color w:val="002060"/>
              </w:rPr>
              <w:t>NU</w:t>
            </w:r>
          </w:p>
        </w:tc>
        <w:tc>
          <w:tcPr>
            <w:tcW w:w="1249" w:type="pct"/>
            <w:shd w:val="clear" w:color="auto" w:fill="auto"/>
          </w:tcPr>
          <w:p w14:paraId="138ABB44" w14:textId="4E4B3D1E" w:rsidR="00860870" w:rsidRPr="0048618A" w:rsidRDefault="00860870" w:rsidP="00860870">
            <w:pPr>
              <w:spacing w:before="60"/>
              <w:jc w:val="both"/>
              <w:rPr>
                <w:rFonts w:cstheme="minorHAnsi"/>
                <w:color w:val="002060"/>
              </w:rPr>
            </w:pPr>
          </w:p>
        </w:tc>
        <w:tc>
          <w:tcPr>
            <w:tcW w:w="266" w:type="pct"/>
          </w:tcPr>
          <w:p w14:paraId="6F64B62D" w14:textId="3D477E48" w:rsidR="00860870" w:rsidRPr="0048618A" w:rsidRDefault="00860870" w:rsidP="00860870">
            <w:pPr>
              <w:spacing w:before="60"/>
              <w:jc w:val="right"/>
              <w:rPr>
                <w:rFonts w:cstheme="minorHAnsi"/>
                <w:color w:val="002060"/>
              </w:rPr>
            </w:pPr>
            <w:r w:rsidRPr="0048618A">
              <w:rPr>
                <w:rFonts w:cstheme="minorHAnsi"/>
                <w:color w:val="002060"/>
              </w:rPr>
              <w:t>2</w:t>
            </w:r>
          </w:p>
        </w:tc>
        <w:tc>
          <w:tcPr>
            <w:tcW w:w="248" w:type="pct"/>
          </w:tcPr>
          <w:p w14:paraId="4C3ED188" w14:textId="45D09EB1" w:rsidR="00860870" w:rsidRPr="0048618A" w:rsidRDefault="00860870" w:rsidP="00860870">
            <w:pPr>
              <w:spacing w:before="60"/>
              <w:jc w:val="right"/>
              <w:rPr>
                <w:rFonts w:cstheme="minorHAnsi"/>
                <w:color w:val="002060"/>
              </w:rPr>
            </w:pPr>
          </w:p>
        </w:tc>
      </w:tr>
      <w:tr w:rsidR="00860870" w:rsidRPr="0048618A" w14:paraId="00E4634E" w14:textId="77777777" w:rsidTr="009A4BA4">
        <w:tc>
          <w:tcPr>
            <w:tcW w:w="638" w:type="pct"/>
            <w:shd w:val="clear" w:color="auto" w:fill="auto"/>
          </w:tcPr>
          <w:p w14:paraId="724739C0" w14:textId="7EB7D631" w:rsidR="00860870" w:rsidRPr="0048618A" w:rsidRDefault="00860870" w:rsidP="00860870">
            <w:pPr>
              <w:spacing w:before="60"/>
              <w:jc w:val="both"/>
              <w:rPr>
                <w:rFonts w:cstheme="minorHAnsi"/>
                <w:color w:val="C00000"/>
              </w:rPr>
            </w:pPr>
            <w:bookmarkStart w:id="41" w:name="_Hlk128481082"/>
            <w:r w:rsidRPr="00955073">
              <w:rPr>
                <w:rFonts w:cstheme="minorHAnsi"/>
                <w:color w:val="C00000"/>
                <w:sz w:val="24"/>
                <w:szCs w:val="24"/>
              </w:rPr>
              <w:t>Subcriteriul 7.2. Măsuri avute în vedere pentru asigurarea operaționalizării, sustenabilității și impactul investiției din perspectiva extinderea adresabilității (creșterea numărului de pacienți)</w:t>
            </w:r>
          </w:p>
        </w:tc>
        <w:tc>
          <w:tcPr>
            <w:tcW w:w="2241" w:type="pct"/>
            <w:shd w:val="clear" w:color="auto" w:fill="auto"/>
          </w:tcPr>
          <w:p w14:paraId="5900E8A9" w14:textId="77777777" w:rsidR="00860870" w:rsidRPr="00955073" w:rsidRDefault="00860870" w:rsidP="00860870">
            <w:pPr>
              <w:pStyle w:val="Listparagraf"/>
              <w:numPr>
                <w:ilvl w:val="0"/>
                <w:numId w:val="66"/>
              </w:numPr>
              <w:spacing w:before="60"/>
              <w:contextualSpacing w:val="0"/>
              <w:jc w:val="both"/>
              <w:rPr>
                <w:rFonts w:cstheme="minorHAnsi"/>
                <w:color w:val="C00000"/>
                <w:sz w:val="24"/>
                <w:szCs w:val="24"/>
              </w:rPr>
            </w:pPr>
            <w:r w:rsidRPr="00955073">
              <w:rPr>
                <w:rFonts w:cstheme="minorHAnsi"/>
                <w:color w:val="C00000"/>
                <w:sz w:val="24"/>
                <w:szCs w:val="24"/>
              </w:rPr>
              <w:t>proiectul descrie clar măsurile care vor fi avute în vedere pentru asigurarea serviciilor noi și/sau pentru extinderea adresabilității ca urmare a implementării proiectului, după finalizarea investiției – 2 puncte;</w:t>
            </w:r>
          </w:p>
          <w:p w14:paraId="317F6BD1" w14:textId="12EA753D" w:rsidR="00860870" w:rsidRPr="0048618A" w:rsidRDefault="00860870" w:rsidP="00860870">
            <w:pPr>
              <w:pStyle w:val="Listparagraf"/>
              <w:numPr>
                <w:ilvl w:val="0"/>
                <w:numId w:val="66"/>
              </w:numPr>
              <w:spacing w:before="60"/>
              <w:contextualSpacing w:val="0"/>
              <w:jc w:val="both"/>
              <w:rPr>
                <w:rFonts w:cstheme="minorHAnsi"/>
                <w:color w:val="C00000"/>
              </w:rPr>
            </w:pPr>
            <w:r w:rsidRPr="00955073">
              <w:rPr>
                <w:rFonts w:cstheme="minorHAnsi"/>
                <w:color w:val="C00000"/>
                <w:sz w:val="24"/>
                <w:szCs w:val="24"/>
              </w:rPr>
              <w:t xml:space="preserve">proiectul NU </w:t>
            </w:r>
            <w:r w:rsidRPr="00955073">
              <w:rPr>
                <w:rFonts w:cstheme="minorHAnsi"/>
                <w:color w:val="C00000"/>
                <w:sz w:val="24"/>
                <w:szCs w:val="24"/>
                <w:lang w:eastAsia="ro-RO"/>
              </w:rPr>
              <w:t xml:space="preserve">descrie clar </w:t>
            </w:r>
            <w:r w:rsidRPr="00955073">
              <w:rPr>
                <w:rFonts w:cstheme="minorHAnsi"/>
                <w:color w:val="C00000"/>
                <w:sz w:val="24"/>
                <w:szCs w:val="24"/>
              </w:rPr>
              <w:t>măsurile care vor fi avute în vedere pentru asigurarea serviciilor noi și/sau pentru extinderea adresabilității ca urmare a implementării proiectului, după finalizarea investiției –  0 puncte.</w:t>
            </w:r>
          </w:p>
        </w:tc>
        <w:tc>
          <w:tcPr>
            <w:tcW w:w="358" w:type="pct"/>
          </w:tcPr>
          <w:p w14:paraId="76A15181" w14:textId="528AA899" w:rsidR="00860870" w:rsidRPr="0048618A" w:rsidRDefault="00860870" w:rsidP="00860870">
            <w:pPr>
              <w:spacing w:before="60"/>
              <w:jc w:val="both"/>
              <w:rPr>
                <w:rFonts w:cstheme="minorHAnsi"/>
                <w:color w:val="002060"/>
              </w:rPr>
            </w:pPr>
            <w:r w:rsidRPr="0048618A">
              <w:rPr>
                <w:rFonts w:cstheme="minorHAnsi"/>
                <w:color w:val="002060"/>
              </w:rPr>
              <w:t>NU</w:t>
            </w:r>
          </w:p>
        </w:tc>
        <w:tc>
          <w:tcPr>
            <w:tcW w:w="1249" w:type="pct"/>
            <w:shd w:val="clear" w:color="auto" w:fill="auto"/>
          </w:tcPr>
          <w:p w14:paraId="00580E84" w14:textId="0C6E1827" w:rsidR="00860870" w:rsidRPr="0048618A" w:rsidRDefault="00860870" w:rsidP="00860870">
            <w:pPr>
              <w:spacing w:before="60"/>
              <w:jc w:val="both"/>
              <w:rPr>
                <w:rFonts w:cstheme="minorHAnsi"/>
                <w:color w:val="002060"/>
              </w:rPr>
            </w:pPr>
          </w:p>
        </w:tc>
        <w:tc>
          <w:tcPr>
            <w:tcW w:w="266" w:type="pct"/>
          </w:tcPr>
          <w:p w14:paraId="7A829880" w14:textId="15267ACD" w:rsidR="00860870" w:rsidRPr="0048618A" w:rsidRDefault="00860870" w:rsidP="00860870">
            <w:pPr>
              <w:spacing w:before="60"/>
              <w:jc w:val="right"/>
              <w:rPr>
                <w:rFonts w:cstheme="minorHAnsi"/>
                <w:color w:val="002060"/>
              </w:rPr>
            </w:pPr>
            <w:r w:rsidRPr="0048618A">
              <w:rPr>
                <w:rFonts w:cstheme="minorHAnsi"/>
                <w:color w:val="002060"/>
              </w:rPr>
              <w:t>2</w:t>
            </w:r>
          </w:p>
        </w:tc>
        <w:tc>
          <w:tcPr>
            <w:tcW w:w="248" w:type="pct"/>
          </w:tcPr>
          <w:p w14:paraId="4D318C68" w14:textId="05ADE04D" w:rsidR="00860870" w:rsidRPr="0048618A" w:rsidRDefault="00860870" w:rsidP="00860870">
            <w:pPr>
              <w:spacing w:before="60"/>
              <w:jc w:val="right"/>
              <w:rPr>
                <w:rFonts w:cstheme="minorHAnsi"/>
                <w:color w:val="002060"/>
              </w:rPr>
            </w:pPr>
          </w:p>
        </w:tc>
      </w:tr>
      <w:bookmarkEnd w:id="39"/>
      <w:bookmarkEnd w:id="41"/>
    </w:tbl>
    <w:p w14:paraId="66FA99FC" w14:textId="77777777" w:rsidR="00235D31" w:rsidRPr="0048618A" w:rsidRDefault="00235D31" w:rsidP="00E93DD2">
      <w:pPr>
        <w:spacing w:before="60" w:after="0" w:line="240" w:lineRule="auto"/>
        <w:jc w:val="both"/>
        <w:rPr>
          <w:rFonts w:cstheme="minorHAnsi"/>
          <w:color w:val="002060"/>
        </w:rPr>
      </w:pPr>
    </w:p>
    <w:p w14:paraId="0A0FD1C1" w14:textId="77777777" w:rsidR="00235D31" w:rsidRPr="0048618A" w:rsidRDefault="00235D31" w:rsidP="00E93DD2">
      <w:pPr>
        <w:spacing w:before="60" w:after="0" w:line="240" w:lineRule="auto"/>
        <w:jc w:val="both"/>
        <w:rPr>
          <w:rFonts w:cstheme="minorHAnsi"/>
          <w:color w:val="002060"/>
        </w:rPr>
      </w:pPr>
    </w:p>
    <w:p w14:paraId="292153B4" w14:textId="77777777" w:rsidR="00235D31" w:rsidRPr="0048618A" w:rsidRDefault="00235D31" w:rsidP="00E93DD2">
      <w:pPr>
        <w:spacing w:before="60" w:after="0" w:line="240" w:lineRule="auto"/>
        <w:jc w:val="both"/>
        <w:rPr>
          <w:rFonts w:cstheme="minorHAnsi"/>
          <w:color w:val="002060"/>
        </w:rPr>
      </w:pPr>
    </w:p>
    <w:p w14:paraId="4C5C7D1A" w14:textId="77777777" w:rsidR="00235D31" w:rsidRPr="0048618A" w:rsidRDefault="00235D31" w:rsidP="00E93DD2">
      <w:pPr>
        <w:spacing w:before="60" w:after="0" w:line="240" w:lineRule="auto"/>
        <w:jc w:val="both"/>
        <w:rPr>
          <w:rFonts w:cstheme="minorHAnsi"/>
          <w:color w:val="002060"/>
        </w:rPr>
      </w:pPr>
    </w:p>
    <w:sectPr w:rsidR="00235D31" w:rsidRPr="0048618A" w:rsidSect="00A76CBA">
      <w:headerReference w:type="default" r:id="rId9"/>
      <w:footerReference w:type="default" r:id="rId10"/>
      <w:pgSz w:w="23811" w:h="16838" w:orient="landscape" w:code="8"/>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4347CC" w14:textId="77777777" w:rsidR="00134CC8" w:rsidRDefault="00134CC8" w:rsidP="00A53D2F">
      <w:pPr>
        <w:spacing w:after="0" w:line="240" w:lineRule="auto"/>
      </w:pPr>
      <w:r>
        <w:separator/>
      </w:r>
    </w:p>
  </w:endnote>
  <w:endnote w:type="continuationSeparator" w:id="0">
    <w:p w14:paraId="18C2CFAA" w14:textId="77777777" w:rsidR="00134CC8" w:rsidRDefault="00134CC8" w:rsidP="00A53D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EU Albertina">
    <w:altName w:val="Cambria"/>
    <w:panose1 w:val="00000000000000000000"/>
    <w:charset w:val="00"/>
    <w:family w:val="roman"/>
    <w:notTrueType/>
    <w:pitch w:val="default"/>
    <w:sig w:usb0="00000007" w:usb1="00000000" w:usb2="00000000" w:usb3="00000000" w:csb0="00000003"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1972651"/>
      <w:docPartObj>
        <w:docPartGallery w:val="Page Numbers (Bottom of Page)"/>
        <w:docPartUnique/>
      </w:docPartObj>
    </w:sdtPr>
    <w:sdtEndPr>
      <w:rPr>
        <w:noProof/>
      </w:rPr>
    </w:sdtEndPr>
    <w:sdtContent>
      <w:p w14:paraId="2A19A506" w14:textId="46EFF01D" w:rsidR="00910B48" w:rsidRDefault="00910B48">
        <w:pPr>
          <w:pStyle w:val="Subsol"/>
          <w:jc w:val="right"/>
        </w:pPr>
        <w:r>
          <w:fldChar w:fldCharType="begin"/>
        </w:r>
        <w:r>
          <w:instrText xml:space="preserve"> PAGE   \* MERGEFORMAT </w:instrText>
        </w:r>
        <w:r>
          <w:fldChar w:fldCharType="separate"/>
        </w:r>
        <w:r w:rsidR="001169DE">
          <w:rPr>
            <w:noProof/>
          </w:rPr>
          <w:t>1</w:t>
        </w:r>
        <w:r>
          <w:rPr>
            <w:noProof/>
          </w:rPr>
          <w:fldChar w:fldCharType="end"/>
        </w:r>
      </w:p>
    </w:sdtContent>
  </w:sdt>
  <w:p w14:paraId="12C99D18" w14:textId="77777777" w:rsidR="00910B48" w:rsidRDefault="00910B48">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DCE7FA" w14:textId="77777777" w:rsidR="00134CC8" w:rsidRDefault="00134CC8" w:rsidP="00A53D2F">
      <w:pPr>
        <w:spacing w:after="0" w:line="240" w:lineRule="auto"/>
      </w:pPr>
      <w:r>
        <w:separator/>
      </w:r>
    </w:p>
  </w:footnote>
  <w:footnote w:type="continuationSeparator" w:id="0">
    <w:p w14:paraId="4E10422A" w14:textId="77777777" w:rsidR="00134CC8" w:rsidRDefault="00134CC8" w:rsidP="00A53D2F">
      <w:pPr>
        <w:spacing w:after="0" w:line="240" w:lineRule="auto"/>
      </w:pPr>
      <w:r>
        <w:continuationSeparator/>
      </w:r>
    </w:p>
  </w:footnote>
  <w:footnote w:id="1">
    <w:p w14:paraId="3D1B5348" w14:textId="525D1422" w:rsidR="00F5624C" w:rsidRPr="005F4564" w:rsidRDefault="00F5624C" w:rsidP="00C57A10">
      <w:pPr>
        <w:spacing w:after="0"/>
        <w:jc w:val="both"/>
        <w:rPr>
          <w:sz w:val="18"/>
          <w:szCs w:val="18"/>
        </w:rPr>
      </w:pPr>
      <w:r w:rsidRPr="005F4564">
        <w:rPr>
          <w:color w:val="002060"/>
          <w:sz w:val="18"/>
          <w:szCs w:val="18"/>
        </w:rPr>
        <w:footnoteRef/>
      </w:r>
      <w:r w:rsidRPr="005F4564">
        <w:rPr>
          <w:color w:val="002060"/>
          <w:sz w:val="18"/>
          <w:szCs w:val="18"/>
        </w:rPr>
        <w:t xml:space="preserve"> Criteriile de evaluare și selecție aplicabile intervențiilor finanțate din FEDR, obiectivul de politică 4 din cadrul Programului Sănătate au fost aprobate în reuniunea Comitetului de Monitorizare a PS din data de 12 iunie 2023</w:t>
      </w:r>
      <w:r w:rsidR="00A94417">
        <w:rPr>
          <w:color w:val="002060"/>
          <w:sz w:val="18"/>
          <w:szCs w:val="18"/>
        </w:rPr>
        <w:t xml:space="preserve">. </w:t>
      </w:r>
      <w:r w:rsidR="005562AC" w:rsidRPr="00D23BC8">
        <w:rPr>
          <w:i/>
          <w:iCs/>
          <w:color w:val="002060"/>
          <w:sz w:val="18"/>
          <w:szCs w:val="18"/>
        </w:rPr>
        <w:t>Metodologia de evaluare și selecție a operațiunilor finanțate din PS</w:t>
      </w:r>
      <w:r w:rsidR="005562AC">
        <w:rPr>
          <w:color w:val="002060"/>
          <w:sz w:val="18"/>
          <w:szCs w:val="18"/>
        </w:rPr>
        <w:t xml:space="preserve">, </w:t>
      </w:r>
      <w:r w:rsidR="00A94417">
        <w:rPr>
          <w:color w:val="002060"/>
          <w:sz w:val="18"/>
          <w:szCs w:val="18"/>
        </w:rPr>
        <w:t>în integralitatea</w:t>
      </w:r>
      <w:r w:rsidR="005562AC">
        <w:rPr>
          <w:color w:val="002060"/>
          <w:sz w:val="18"/>
          <w:szCs w:val="18"/>
        </w:rPr>
        <w:t>,</w:t>
      </w:r>
      <w:r w:rsidR="00A94417">
        <w:rPr>
          <w:color w:val="002060"/>
          <w:sz w:val="18"/>
          <w:szCs w:val="18"/>
        </w:rPr>
        <w:t xml:space="preserve"> a fost aprobată în reuniunea CM din data de 14 iulie 2023.</w:t>
      </w:r>
    </w:p>
  </w:footnote>
  <w:footnote w:id="2">
    <w:p w14:paraId="053B5267" w14:textId="65F17B60" w:rsidR="00F5624C" w:rsidRDefault="00F5624C" w:rsidP="00C57A10">
      <w:pPr>
        <w:pStyle w:val="Textnotdesubsol"/>
        <w:jc w:val="both"/>
      </w:pPr>
      <w:r w:rsidRPr="005F4564">
        <w:rPr>
          <w:rStyle w:val="Referinnotdesubsol"/>
          <w:sz w:val="18"/>
          <w:szCs w:val="18"/>
        </w:rPr>
        <w:footnoteRef/>
      </w:r>
      <w:r w:rsidRPr="005F4564">
        <w:rPr>
          <w:sz w:val="18"/>
          <w:szCs w:val="18"/>
        </w:rPr>
        <w:t xml:space="preserve"> </w:t>
      </w:r>
      <w:r w:rsidRPr="005F4564">
        <w:rPr>
          <w:b/>
          <w:bCs/>
          <w:color w:val="C00000"/>
          <w:sz w:val="18"/>
          <w:szCs w:val="18"/>
        </w:rPr>
        <w:t xml:space="preserve">Atenție! </w:t>
      </w:r>
      <w:r w:rsidRPr="005F4564">
        <w:rPr>
          <w:rFonts w:cstheme="minorHAnsi"/>
          <w:b/>
          <w:bCs/>
          <w:color w:val="C00000"/>
          <w:sz w:val="18"/>
          <w:szCs w:val="18"/>
        </w:rPr>
        <w:t>Obținerea a zero puncte la subcriteriile 1.1.A și B</w:t>
      </w:r>
      <w:r w:rsidR="008E2F6E" w:rsidRPr="005F4564">
        <w:rPr>
          <w:rFonts w:cstheme="minorHAnsi"/>
          <w:b/>
          <w:bCs/>
          <w:color w:val="C00000"/>
          <w:sz w:val="18"/>
          <w:szCs w:val="18"/>
        </w:rPr>
        <w:t xml:space="preserve">, </w:t>
      </w:r>
      <w:r w:rsidR="00787955" w:rsidRPr="005F4564">
        <w:rPr>
          <w:rFonts w:cstheme="minorHAnsi"/>
          <w:b/>
          <w:bCs/>
          <w:color w:val="C00000"/>
          <w:sz w:val="18"/>
          <w:szCs w:val="18"/>
        </w:rPr>
        <w:t xml:space="preserve">la subcriteriul </w:t>
      </w:r>
      <w:r w:rsidR="00787955">
        <w:rPr>
          <w:rFonts w:cstheme="minorHAnsi"/>
          <w:b/>
          <w:bCs/>
          <w:color w:val="C00000"/>
          <w:sz w:val="18"/>
          <w:szCs w:val="18"/>
        </w:rPr>
        <w:t xml:space="preserve">1.2., </w:t>
      </w:r>
      <w:r w:rsidR="008E2F6E" w:rsidRPr="005F4564">
        <w:rPr>
          <w:rFonts w:cstheme="minorHAnsi"/>
          <w:b/>
          <w:bCs/>
          <w:color w:val="C00000"/>
          <w:sz w:val="18"/>
          <w:szCs w:val="18"/>
        </w:rPr>
        <w:t xml:space="preserve">la subcriteriul 4.2 </w:t>
      </w:r>
      <w:r w:rsidRPr="005F4564">
        <w:rPr>
          <w:rFonts w:cstheme="minorHAnsi"/>
          <w:b/>
          <w:bCs/>
          <w:color w:val="C00000"/>
          <w:sz w:val="18"/>
          <w:szCs w:val="18"/>
        </w:rPr>
        <w:t>și la criteriul 7 generează respingerea proiectului.</w:t>
      </w:r>
    </w:p>
  </w:footnote>
  <w:footnote w:id="3">
    <w:p w14:paraId="501C8D53" w14:textId="3D969186" w:rsidR="00BF7E0D" w:rsidRDefault="00BF7E0D">
      <w:pPr>
        <w:pStyle w:val="Textnotdesubsol"/>
      </w:pPr>
      <w:r>
        <w:rPr>
          <w:rStyle w:val="Referinnotdesubsol"/>
        </w:rPr>
        <w:footnoteRef/>
      </w:r>
      <w:r>
        <w:t xml:space="preserve"> </w:t>
      </w:r>
      <w:bookmarkStart w:id="2" w:name="_Hlk145322805"/>
      <w:r w:rsidRPr="005F4564">
        <w:rPr>
          <w:b/>
          <w:bCs/>
          <w:color w:val="C00000"/>
          <w:sz w:val="18"/>
          <w:szCs w:val="18"/>
        </w:rPr>
        <w:t xml:space="preserve">Atenție! </w:t>
      </w:r>
      <w:r w:rsidRPr="005F4564">
        <w:rPr>
          <w:rFonts w:cstheme="minorHAnsi"/>
          <w:b/>
          <w:bCs/>
          <w:color w:val="C00000"/>
          <w:sz w:val="18"/>
          <w:szCs w:val="18"/>
        </w:rPr>
        <w:t>Obținerea a zero puncte la subcriteriile 1.1.A și B</w:t>
      </w:r>
      <w:r>
        <w:rPr>
          <w:rFonts w:cstheme="minorHAnsi"/>
          <w:b/>
          <w:bCs/>
          <w:color w:val="C00000"/>
          <w:sz w:val="18"/>
          <w:szCs w:val="18"/>
        </w:rPr>
        <w:t xml:space="preserve"> </w:t>
      </w:r>
      <w:r w:rsidRPr="005F4564">
        <w:rPr>
          <w:rFonts w:cstheme="minorHAnsi"/>
          <w:b/>
          <w:bCs/>
          <w:color w:val="C00000"/>
          <w:sz w:val="18"/>
          <w:szCs w:val="18"/>
        </w:rPr>
        <w:t>generează respingerea proiectului.</w:t>
      </w:r>
      <w:bookmarkEnd w:id="2"/>
    </w:p>
  </w:footnote>
  <w:footnote w:id="4">
    <w:p w14:paraId="1E6892C0" w14:textId="3E8E893A" w:rsidR="00BF23C5" w:rsidRDefault="00BF23C5">
      <w:pPr>
        <w:pStyle w:val="Textnotdesubsol"/>
      </w:pPr>
      <w:r>
        <w:rPr>
          <w:rStyle w:val="Referinnotdesubsol"/>
        </w:rPr>
        <w:footnoteRef/>
      </w:r>
      <w:r>
        <w:t xml:space="preserve"> </w:t>
      </w:r>
      <w:bookmarkStart w:id="15" w:name="_Hlk145323418"/>
      <w:r w:rsidRPr="005F4564">
        <w:rPr>
          <w:b/>
          <w:bCs/>
          <w:color w:val="C00000"/>
          <w:sz w:val="18"/>
          <w:szCs w:val="18"/>
        </w:rPr>
        <w:t xml:space="preserve">Atenție! </w:t>
      </w:r>
      <w:r w:rsidRPr="005F4564">
        <w:rPr>
          <w:rFonts w:cstheme="minorHAnsi"/>
          <w:b/>
          <w:bCs/>
          <w:color w:val="C00000"/>
          <w:sz w:val="18"/>
          <w:szCs w:val="18"/>
        </w:rPr>
        <w:t>Obținerea a zero puncte la subcriteriul 4.2 generează respingerea proiectului.</w:t>
      </w:r>
      <w:bookmarkEnd w:id="15"/>
    </w:p>
  </w:footnote>
  <w:footnote w:id="5">
    <w:p w14:paraId="61A746A3" w14:textId="6516E21B" w:rsidR="00860870" w:rsidRDefault="00860870">
      <w:pPr>
        <w:pStyle w:val="Textnotdesubsol"/>
      </w:pPr>
      <w:r>
        <w:rPr>
          <w:rStyle w:val="Referinnotdesubsol"/>
        </w:rPr>
        <w:footnoteRef/>
      </w:r>
      <w:r>
        <w:t xml:space="preserve"> </w:t>
      </w:r>
      <w:bookmarkStart w:id="38" w:name="_Hlk145323684"/>
      <w:r w:rsidRPr="00945B8C">
        <w:rPr>
          <w:b/>
          <w:bCs/>
          <w:color w:val="C00000"/>
          <w:sz w:val="18"/>
          <w:szCs w:val="18"/>
        </w:rPr>
        <w:t xml:space="preserve">Atenție! </w:t>
      </w:r>
      <w:r w:rsidRPr="00945B8C">
        <w:rPr>
          <w:rFonts w:cstheme="minorHAnsi"/>
          <w:b/>
          <w:bCs/>
          <w:color w:val="C00000"/>
          <w:sz w:val="18"/>
          <w:szCs w:val="18"/>
        </w:rPr>
        <w:t>Obținerea a zero puncte la criteriul 7 generează respingerea proiectului.</w:t>
      </w:r>
      <w:bookmarkEnd w:id="38"/>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F5F9A" w14:textId="4F10271C" w:rsidR="006407B9" w:rsidRPr="00782AC7" w:rsidRDefault="006407B9" w:rsidP="00782AC7">
    <w:pPr>
      <w:spacing w:before="60" w:after="0" w:line="240" w:lineRule="auto"/>
      <w:jc w:val="center"/>
      <w:rPr>
        <w:b/>
        <w:bCs/>
        <w:color w:val="002060"/>
        <w:sz w:val="24"/>
        <w:szCs w:val="24"/>
      </w:rPr>
    </w:pPr>
    <w:r w:rsidRPr="006407B9">
      <w:rPr>
        <w:rFonts w:eastAsia="Calibri" w:cstheme="minorHAnsi"/>
        <w:b/>
        <w:bCs/>
        <w:color w:val="002060"/>
        <w:sz w:val="24"/>
        <w:szCs w:val="24"/>
      </w:rPr>
      <w:t xml:space="preserve">Ghidul solicitantului: </w:t>
    </w:r>
    <w:r w:rsidR="00260B73" w:rsidRPr="00260B73">
      <w:rPr>
        <w:b/>
        <w:bCs/>
        <w:i/>
        <w:iCs/>
        <w:color w:val="002060"/>
        <w:sz w:val="24"/>
        <w:szCs w:val="24"/>
      </w:rPr>
      <w:t>Investiții în infrastructura publică a ambulatoriilor spitalelor de obstetrică ginecologie</w:t>
    </w:r>
  </w:p>
  <w:p w14:paraId="07769383" w14:textId="77777777" w:rsidR="006407B9" w:rsidRPr="006407B9" w:rsidRDefault="006407B9" w:rsidP="006407B9">
    <w:pPr>
      <w:pStyle w:val="Antet"/>
      <w:jc w:val="center"/>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30DD2"/>
    <w:multiLevelType w:val="hybridMultilevel"/>
    <w:tmpl w:val="ED069748"/>
    <w:lvl w:ilvl="0" w:tplc="9A9E48A4">
      <w:start w:val="1"/>
      <w:numFmt w:val="lowerLetter"/>
      <w:lvlText w:val="%1)"/>
      <w:lvlJc w:val="left"/>
      <w:pPr>
        <w:ind w:left="360" w:hanging="360"/>
      </w:pPr>
      <w:rPr>
        <w:rFonts w:hint="default"/>
        <w:color w:val="auto"/>
        <w:sz w:val="16"/>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 w15:restartNumberingAfterBreak="0">
    <w:nsid w:val="01511F52"/>
    <w:multiLevelType w:val="hybridMultilevel"/>
    <w:tmpl w:val="AC62B4FA"/>
    <w:lvl w:ilvl="0" w:tplc="9A9E48A4">
      <w:start w:val="1"/>
      <w:numFmt w:val="lowerLetter"/>
      <w:lvlText w:val="%1)"/>
      <w:lvlJc w:val="left"/>
      <w:pPr>
        <w:ind w:left="360" w:hanging="360"/>
      </w:pPr>
      <w:rPr>
        <w:rFonts w:hint="default"/>
        <w:color w:val="auto"/>
        <w:sz w:val="16"/>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 w15:restartNumberingAfterBreak="0">
    <w:nsid w:val="02691287"/>
    <w:multiLevelType w:val="hybridMultilevel"/>
    <w:tmpl w:val="401E2ADA"/>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 w15:restartNumberingAfterBreak="0">
    <w:nsid w:val="02856311"/>
    <w:multiLevelType w:val="hybridMultilevel"/>
    <w:tmpl w:val="F74018C4"/>
    <w:lvl w:ilvl="0" w:tplc="04090017">
      <w:start w:val="1"/>
      <w:numFmt w:val="lowerLetter"/>
      <w:lvlText w:val="%1)"/>
      <w:lvlJc w:val="left"/>
      <w:pPr>
        <w:ind w:left="360" w:hanging="360"/>
      </w:pPr>
      <w:rPr>
        <w:rFonts w:hint="default"/>
        <w:color w:val="auto"/>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 w15:restartNumberingAfterBreak="0">
    <w:nsid w:val="03CC5C37"/>
    <w:multiLevelType w:val="hybridMultilevel"/>
    <w:tmpl w:val="EDD81BF6"/>
    <w:lvl w:ilvl="0" w:tplc="ACD864BC">
      <w:start w:val="1"/>
      <w:numFmt w:val="bullet"/>
      <w:lvlText w:val="o"/>
      <w:lvlJc w:val="left"/>
      <w:pPr>
        <w:ind w:left="360" w:hanging="360"/>
      </w:pPr>
      <w:rPr>
        <w:rFonts w:ascii="Courier New" w:hAnsi="Courier New" w:hint="default"/>
        <w:color w:val="auto"/>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 w15:restartNumberingAfterBreak="0">
    <w:nsid w:val="04600590"/>
    <w:multiLevelType w:val="hybridMultilevel"/>
    <w:tmpl w:val="3D82FDC4"/>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 w15:restartNumberingAfterBreak="0">
    <w:nsid w:val="046248DD"/>
    <w:multiLevelType w:val="hybridMultilevel"/>
    <w:tmpl w:val="B23C4E0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 w15:restartNumberingAfterBreak="0">
    <w:nsid w:val="049B62E8"/>
    <w:multiLevelType w:val="hybridMultilevel"/>
    <w:tmpl w:val="18942370"/>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 w15:restartNumberingAfterBreak="0">
    <w:nsid w:val="05A23D91"/>
    <w:multiLevelType w:val="hybridMultilevel"/>
    <w:tmpl w:val="24343D2E"/>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9" w15:restartNumberingAfterBreak="0">
    <w:nsid w:val="090B28FC"/>
    <w:multiLevelType w:val="hybridMultilevel"/>
    <w:tmpl w:val="B23C4E0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0A00604E"/>
    <w:multiLevelType w:val="hybridMultilevel"/>
    <w:tmpl w:val="D946E428"/>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1" w15:restartNumberingAfterBreak="0">
    <w:nsid w:val="0BA61DBD"/>
    <w:multiLevelType w:val="hybridMultilevel"/>
    <w:tmpl w:val="0F8009E6"/>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2" w15:restartNumberingAfterBreak="0">
    <w:nsid w:val="0CBD5461"/>
    <w:multiLevelType w:val="hybridMultilevel"/>
    <w:tmpl w:val="C3C62884"/>
    <w:lvl w:ilvl="0" w:tplc="ACD864BC">
      <w:start w:val="1"/>
      <w:numFmt w:val="bullet"/>
      <w:lvlText w:val="o"/>
      <w:lvlJc w:val="left"/>
      <w:pPr>
        <w:ind w:left="360" w:hanging="360"/>
      </w:pPr>
      <w:rPr>
        <w:rFonts w:ascii="Courier New" w:hAnsi="Courier New" w:hint="default"/>
        <w:color w:val="auto"/>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3" w15:restartNumberingAfterBreak="0">
    <w:nsid w:val="0FDB7424"/>
    <w:multiLevelType w:val="hybridMultilevel"/>
    <w:tmpl w:val="A244BD06"/>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13792AC1"/>
    <w:multiLevelType w:val="hybridMultilevel"/>
    <w:tmpl w:val="B23C4E0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5" w15:restartNumberingAfterBreak="0">
    <w:nsid w:val="14E2630E"/>
    <w:multiLevelType w:val="hybridMultilevel"/>
    <w:tmpl w:val="B23C4E04"/>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6" w15:restartNumberingAfterBreak="0">
    <w:nsid w:val="1534263E"/>
    <w:multiLevelType w:val="hybridMultilevel"/>
    <w:tmpl w:val="833C2762"/>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7" w15:restartNumberingAfterBreak="0">
    <w:nsid w:val="193702C0"/>
    <w:multiLevelType w:val="hybridMultilevel"/>
    <w:tmpl w:val="F4C8522E"/>
    <w:lvl w:ilvl="0" w:tplc="9A9E48A4">
      <w:start w:val="1"/>
      <w:numFmt w:val="lowerLetter"/>
      <w:lvlText w:val="%1)"/>
      <w:lvlJc w:val="left"/>
      <w:pPr>
        <w:ind w:left="360" w:hanging="360"/>
      </w:pPr>
      <w:rPr>
        <w:rFonts w:hint="default"/>
        <w:color w:val="auto"/>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8" w15:restartNumberingAfterBreak="0">
    <w:nsid w:val="1AD47D03"/>
    <w:multiLevelType w:val="hybridMultilevel"/>
    <w:tmpl w:val="6DA4AFCC"/>
    <w:lvl w:ilvl="0" w:tplc="AE347610">
      <w:start w:val="1"/>
      <w:numFmt w:val="bullet"/>
      <w:lvlText w:val=""/>
      <w:lvlJc w:val="left"/>
      <w:pPr>
        <w:ind w:left="360" w:hanging="360"/>
      </w:pPr>
      <w:rPr>
        <w:rFonts w:ascii="Wingdings 3" w:hAnsi="Wingdings 3" w:hint="default"/>
        <w:color w:val="FFC000"/>
        <w:sz w:val="16"/>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9" w15:restartNumberingAfterBreak="0">
    <w:nsid w:val="1B8D391D"/>
    <w:multiLevelType w:val="hybridMultilevel"/>
    <w:tmpl w:val="9DECFF46"/>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0" w15:restartNumberingAfterBreak="0">
    <w:nsid w:val="1CF33C3C"/>
    <w:multiLevelType w:val="hybridMultilevel"/>
    <w:tmpl w:val="1AD60178"/>
    <w:lvl w:ilvl="0" w:tplc="ACD864BC">
      <w:start w:val="1"/>
      <w:numFmt w:val="bullet"/>
      <w:lvlText w:val="o"/>
      <w:lvlJc w:val="left"/>
      <w:pPr>
        <w:ind w:left="720" w:hanging="360"/>
      </w:pPr>
      <w:rPr>
        <w:rFonts w:ascii="Courier New" w:hAnsi="Courier New" w:hint="default"/>
        <w:color w:val="auto"/>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1CF6473E"/>
    <w:multiLevelType w:val="hybridMultilevel"/>
    <w:tmpl w:val="ADC625BA"/>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2" w15:restartNumberingAfterBreak="0">
    <w:nsid w:val="1D881488"/>
    <w:multiLevelType w:val="hybridMultilevel"/>
    <w:tmpl w:val="9E98A2EE"/>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3" w15:restartNumberingAfterBreak="0">
    <w:nsid w:val="212C3FFF"/>
    <w:multiLevelType w:val="hybridMultilevel"/>
    <w:tmpl w:val="59FC6ADA"/>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21CB10A4"/>
    <w:multiLevelType w:val="hybridMultilevel"/>
    <w:tmpl w:val="B23C4E0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 w15:restartNumberingAfterBreak="0">
    <w:nsid w:val="21E172AF"/>
    <w:multiLevelType w:val="hybridMultilevel"/>
    <w:tmpl w:val="0598F90E"/>
    <w:lvl w:ilvl="0" w:tplc="AE347610">
      <w:start w:val="1"/>
      <w:numFmt w:val="bullet"/>
      <w:lvlText w:val=""/>
      <w:lvlJc w:val="left"/>
      <w:pPr>
        <w:ind w:left="360" w:hanging="360"/>
      </w:pPr>
      <w:rPr>
        <w:rFonts w:ascii="Wingdings 3" w:hAnsi="Wingdings 3" w:hint="default"/>
        <w:color w:val="FFC000"/>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6" w15:restartNumberingAfterBreak="0">
    <w:nsid w:val="24E47FAA"/>
    <w:multiLevelType w:val="hybridMultilevel"/>
    <w:tmpl w:val="D51667DE"/>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25795B0E"/>
    <w:multiLevelType w:val="hybridMultilevel"/>
    <w:tmpl w:val="9D10ED70"/>
    <w:lvl w:ilvl="0" w:tplc="9A9E48A4">
      <w:start w:val="1"/>
      <w:numFmt w:val="lowerLetter"/>
      <w:lvlText w:val="%1)"/>
      <w:lvlJc w:val="left"/>
      <w:pPr>
        <w:ind w:left="360" w:hanging="360"/>
      </w:pPr>
      <w:rPr>
        <w:rFonts w:hint="default"/>
        <w:color w:val="auto"/>
        <w:sz w:val="16"/>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8" w15:restartNumberingAfterBreak="0">
    <w:nsid w:val="263C141A"/>
    <w:multiLevelType w:val="hybridMultilevel"/>
    <w:tmpl w:val="60C60F2A"/>
    <w:lvl w:ilvl="0" w:tplc="AE347610">
      <w:start w:val="1"/>
      <w:numFmt w:val="bullet"/>
      <w:lvlText w:val=""/>
      <w:lvlJc w:val="left"/>
      <w:pPr>
        <w:ind w:left="360" w:hanging="360"/>
      </w:pPr>
      <w:rPr>
        <w:rFonts w:ascii="Wingdings 3" w:hAnsi="Wingdings 3" w:hint="default"/>
        <w:color w:val="FFC000"/>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9" w15:restartNumberingAfterBreak="0">
    <w:nsid w:val="27826ECE"/>
    <w:multiLevelType w:val="hybridMultilevel"/>
    <w:tmpl w:val="2EC466F4"/>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0" w15:restartNumberingAfterBreak="0">
    <w:nsid w:val="2937660D"/>
    <w:multiLevelType w:val="hybridMultilevel"/>
    <w:tmpl w:val="96943A52"/>
    <w:lvl w:ilvl="0" w:tplc="9A9E48A4">
      <w:start w:val="1"/>
      <w:numFmt w:val="lowerLetter"/>
      <w:lvlText w:val="%1)"/>
      <w:lvlJc w:val="left"/>
      <w:pPr>
        <w:ind w:left="360" w:hanging="360"/>
      </w:pPr>
      <w:rPr>
        <w:rFonts w:hint="default"/>
        <w:color w:val="auto"/>
        <w:sz w:val="16"/>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1" w15:restartNumberingAfterBreak="0">
    <w:nsid w:val="29624329"/>
    <w:multiLevelType w:val="hybridMultilevel"/>
    <w:tmpl w:val="94EED84A"/>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2" w15:restartNumberingAfterBreak="0">
    <w:nsid w:val="29BB1340"/>
    <w:multiLevelType w:val="hybridMultilevel"/>
    <w:tmpl w:val="7A80F14E"/>
    <w:lvl w:ilvl="0" w:tplc="ACD864BC">
      <w:start w:val="1"/>
      <w:numFmt w:val="bullet"/>
      <w:lvlText w:val="o"/>
      <w:lvlJc w:val="left"/>
      <w:pPr>
        <w:ind w:left="360" w:hanging="360"/>
      </w:pPr>
      <w:rPr>
        <w:rFonts w:ascii="Courier New" w:hAnsi="Courier New" w:hint="default"/>
        <w:color w:val="auto"/>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3" w15:restartNumberingAfterBreak="0">
    <w:nsid w:val="29E72C7E"/>
    <w:multiLevelType w:val="hybridMultilevel"/>
    <w:tmpl w:val="5E347A16"/>
    <w:lvl w:ilvl="0" w:tplc="04090017">
      <w:start w:val="1"/>
      <w:numFmt w:val="lowerLetter"/>
      <w:lvlText w:val="%1)"/>
      <w:lvlJc w:val="left"/>
      <w:pPr>
        <w:ind w:left="360" w:hanging="360"/>
      </w:pPr>
      <w:rPr>
        <w:rFonts w:hint="default"/>
        <w:color w:val="auto"/>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4" w15:restartNumberingAfterBreak="0">
    <w:nsid w:val="2A941FDA"/>
    <w:multiLevelType w:val="hybridMultilevel"/>
    <w:tmpl w:val="49C0A7F8"/>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5" w15:restartNumberingAfterBreak="0">
    <w:nsid w:val="2B150C0D"/>
    <w:multiLevelType w:val="hybridMultilevel"/>
    <w:tmpl w:val="F60A6A80"/>
    <w:lvl w:ilvl="0" w:tplc="9A9E48A4">
      <w:start w:val="1"/>
      <w:numFmt w:val="lowerLetter"/>
      <w:lvlText w:val="%1)"/>
      <w:lvlJc w:val="left"/>
      <w:pPr>
        <w:ind w:left="360" w:hanging="360"/>
      </w:pPr>
      <w:rPr>
        <w:rFonts w:hint="default"/>
        <w:color w:val="auto"/>
        <w:sz w:val="16"/>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6" w15:restartNumberingAfterBreak="0">
    <w:nsid w:val="2C5E43F3"/>
    <w:multiLevelType w:val="hybridMultilevel"/>
    <w:tmpl w:val="B23C4E0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7" w15:restartNumberingAfterBreak="0">
    <w:nsid w:val="2D305228"/>
    <w:multiLevelType w:val="hybridMultilevel"/>
    <w:tmpl w:val="5394B4A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8" w15:restartNumberingAfterBreak="0">
    <w:nsid w:val="2DFE2309"/>
    <w:multiLevelType w:val="hybridMultilevel"/>
    <w:tmpl w:val="0700D648"/>
    <w:lvl w:ilvl="0" w:tplc="04180017">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9" w15:restartNumberingAfterBreak="0">
    <w:nsid w:val="2EA52F05"/>
    <w:multiLevelType w:val="hybridMultilevel"/>
    <w:tmpl w:val="3BBE5E46"/>
    <w:lvl w:ilvl="0" w:tplc="04180015">
      <w:start w:val="2"/>
      <w:numFmt w:val="upp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0" w15:restartNumberingAfterBreak="0">
    <w:nsid w:val="2EFD5DBA"/>
    <w:multiLevelType w:val="hybridMultilevel"/>
    <w:tmpl w:val="0DE8CAF6"/>
    <w:lvl w:ilvl="0" w:tplc="9A9E48A4">
      <w:start w:val="1"/>
      <w:numFmt w:val="lowerLetter"/>
      <w:lvlText w:val="%1)"/>
      <w:lvlJc w:val="left"/>
      <w:pPr>
        <w:ind w:left="360" w:hanging="360"/>
      </w:pPr>
      <w:rPr>
        <w:rFonts w:hint="default"/>
        <w:color w:val="auto"/>
        <w:sz w:val="16"/>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1" w15:restartNumberingAfterBreak="0">
    <w:nsid w:val="2F07532F"/>
    <w:multiLevelType w:val="hybridMultilevel"/>
    <w:tmpl w:val="0A48ECAA"/>
    <w:lvl w:ilvl="0" w:tplc="9A9E48A4">
      <w:start w:val="1"/>
      <w:numFmt w:val="lowerLetter"/>
      <w:lvlText w:val="%1)"/>
      <w:lvlJc w:val="left"/>
      <w:pPr>
        <w:ind w:left="360" w:hanging="360"/>
      </w:pPr>
      <w:rPr>
        <w:rFonts w:hint="default"/>
        <w:color w:val="auto"/>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2" w15:restartNumberingAfterBreak="0">
    <w:nsid w:val="2F7F536F"/>
    <w:multiLevelType w:val="hybridMultilevel"/>
    <w:tmpl w:val="459A96AC"/>
    <w:lvl w:ilvl="0" w:tplc="ACD864BC">
      <w:start w:val="1"/>
      <w:numFmt w:val="bullet"/>
      <w:lvlText w:val="o"/>
      <w:lvlJc w:val="left"/>
      <w:pPr>
        <w:ind w:left="360" w:hanging="360"/>
      </w:pPr>
      <w:rPr>
        <w:rFonts w:ascii="Courier New" w:hAnsi="Courier New" w:hint="default"/>
        <w:color w:val="auto"/>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3" w15:restartNumberingAfterBreak="0">
    <w:nsid w:val="2FA64063"/>
    <w:multiLevelType w:val="hybridMultilevel"/>
    <w:tmpl w:val="93FA65B8"/>
    <w:lvl w:ilvl="0" w:tplc="9A9E48A4">
      <w:start w:val="1"/>
      <w:numFmt w:val="lowerLetter"/>
      <w:lvlText w:val="%1)"/>
      <w:lvlJc w:val="left"/>
      <w:pPr>
        <w:ind w:left="360" w:hanging="360"/>
      </w:pPr>
      <w:rPr>
        <w:rFonts w:hint="default"/>
        <w:color w:val="auto"/>
        <w:sz w:val="16"/>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4" w15:restartNumberingAfterBreak="0">
    <w:nsid w:val="303E7650"/>
    <w:multiLevelType w:val="hybridMultilevel"/>
    <w:tmpl w:val="675EF0C6"/>
    <w:lvl w:ilvl="0" w:tplc="04090017">
      <w:start w:val="1"/>
      <w:numFmt w:val="lowerLetter"/>
      <w:lvlText w:val="%1)"/>
      <w:lvlJc w:val="left"/>
      <w:pPr>
        <w:ind w:left="360" w:hanging="360"/>
      </w:pPr>
      <w:rPr>
        <w:rFonts w:hint="default"/>
        <w:color w:val="auto"/>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5" w15:restartNumberingAfterBreak="0">
    <w:nsid w:val="308B0171"/>
    <w:multiLevelType w:val="hybridMultilevel"/>
    <w:tmpl w:val="46826F8A"/>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6" w15:restartNumberingAfterBreak="0">
    <w:nsid w:val="31CB7C6D"/>
    <w:multiLevelType w:val="hybridMultilevel"/>
    <w:tmpl w:val="4404BB88"/>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7" w15:restartNumberingAfterBreak="0">
    <w:nsid w:val="32B034B8"/>
    <w:multiLevelType w:val="hybridMultilevel"/>
    <w:tmpl w:val="7A16146A"/>
    <w:lvl w:ilvl="0" w:tplc="31E0A8FE">
      <w:start w:val="1"/>
      <w:numFmt w:val="bullet"/>
      <w:lvlText w:val="o"/>
      <w:lvlJc w:val="left"/>
      <w:pPr>
        <w:ind w:left="360" w:hanging="360"/>
      </w:pPr>
      <w:rPr>
        <w:rFonts w:ascii="Courier New" w:hAnsi="Courier New"/>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8" w15:restartNumberingAfterBreak="0">
    <w:nsid w:val="32FB77C8"/>
    <w:multiLevelType w:val="hybridMultilevel"/>
    <w:tmpl w:val="F5263962"/>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9" w15:restartNumberingAfterBreak="0">
    <w:nsid w:val="335F00E7"/>
    <w:multiLevelType w:val="hybridMultilevel"/>
    <w:tmpl w:val="9ABC9ED4"/>
    <w:lvl w:ilvl="0" w:tplc="9A9E48A4">
      <w:start w:val="1"/>
      <w:numFmt w:val="lowerLetter"/>
      <w:lvlText w:val="%1)"/>
      <w:lvlJc w:val="left"/>
      <w:pPr>
        <w:ind w:left="360" w:hanging="360"/>
      </w:pPr>
      <w:rPr>
        <w:rFonts w:hint="default"/>
        <w:color w:val="auto"/>
        <w:sz w:val="16"/>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0" w15:restartNumberingAfterBreak="0">
    <w:nsid w:val="34F425D3"/>
    <w:multiLevelType w:val="hybridMultilevel"/>
    <w:tmpl w:val="811A1FFA"/>
    <w:lvl w:ilvl="0" w:tplc="9A9E48A4">
      <w:start w:val="1"/>
      <w:numFmt w:val="lowerLetter"/>
      <w:lvlText w:val="%1)"/>
      <w:lvlJc w:val="left"/>
      <w:pPr>
        <w:ind w:left="360" w:hanging="360"/>
      </w:pPr>
      <w:rPr>
        <w:rFonts w:hint="default"/>
        <w:color w:val="auto"/>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1" w15:restartNumberingAfterBreak="0">
    <w:nsid w:val="35FB1AED"/>
    <w:multiLevelType w:val="hybridMultilevel"/>
    <w:tmpl w:val="5394B4A4"/>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2" w15:restartNumberingAfterBreak="0">
    <w:nsid w:val="37335716"/>
    <w:multiLevelType w:val="hybridMultilevel"/>
    <w:tmpl w:val="7AA238FE"/>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3" w15:restartNumberingAfterBreak="0">
    <w:nsid w:val="38A67EE4"/>
    <w:multiLevelType w:val="hybridMultilevel"/>
    <w:tmpl w:val="84C04B62"/>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4" w15:restartNumberingAfterBreak="0">
    <w:nsid w:val="394D0F86"/>
    <w:multiLevelType w:val="hybridMultilevel"/>
    <w:tmpl w:val="338A88E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5" w15:restartNumberingAfterBreak="0">
    <w:nsid w:val="3E83796A"/>
    <w:multiLevelType w:val="hybridMultilevel"/>
    <w:tmpl w:val="B600A8F4"/>
    <w:lvl w:ilvl="0" w:tplc="AE347610">
      <w:start w:val="1"/>
      <w:numFmt w:val="bullet"/>
      <w:lvlText w:val=""/>
      <w:lvlJc w:val="left"/>
      <w:pPr>
        <w:ind w:left="360" w:hanging="360"/>
      </w:pPr>
      <w:rPr>
        <w:rFonts w:ascii="Wingdings 3" w:hAnsi="Wingdings 3" w:hint="default"/>
        <w:color w:val="FFC000"/>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6" w15:restartNumberingAfterBreak="0">
    <w:nsid w:val="3F456F88"/>
    <w:multiLevelType w:val="hybridMultilevel"/>
    <w:tmpl w:val="0A9EA302"/>
    <w:lvl w:ilvl="0" w:tplc="9A9E48A4">
      <w:start w:val="1"/>
      <w:numFmt w:val="lowerLetter"/>
      <w:lvlText w:val="%1)"/>
      <w:lvlJc w:val="left"/>
      <w:pPr>
        <w:ind w:left="360" w:hanging="360"/>
      </w:pPr>
      <w:rPr>
        <w:rFonts w:hint="default"/>
        <w:color w:val="auto"/>
        <w:sz w:val="16"/>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7" w15:restartNumberingAfterBreak="0">
    <w:nsid w:val="41F5231B"/>
    <w:multiLevelType w:val="hybridMultilevel"/>
    <w:tmpl w:val="130C3700"/>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8" w15:restartNumberingAfterBreak="0">
    <w:nsid w:val="424C1C91"/>
    <w:multiLevelType w:val="hybridMultilevel"/>
    <w:tmpl w:val="AEA2EC08"/>
    <w:lvl w:ilvl="0" w:tplc="AE347610">
      <w:start w:val="1"/>
      <w:numFmt w:val="bullet"/>
      <w:lvlText w:val=""/>
      <w:lvlJc w:val="left"/>
      <w:pPr>
        <w:ind w:left="360" w:hanging="360"/>
      </w:pPr>
      <w:rPr>
        <w:rFonts w:ascii="Wingdings 3" w:hAnsi="Wingdings 3" w:hint="default"/>
        <w:color w:val="FFC000"/>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9" w15:restartNumberingAfterBreak="0">
    <w:nsid w:val="42DF30FD"/>
    <w:multiLevelType w:val="hybridMultilevel"/>
    <w:tmpl w:val="B4BE836C"/>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0" w15:restartNumberingAfterBreak="0">
    <w:nsid w:val="43F96B07"/>
    <w:multiLevelType w:val="hybridMultilevel"/>
    <w:tmpl w:val="94DEACEC"/>
    <w:lvl w:ilvl="0" w:tplc="0409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1" w15:restartNumberingAfterBreak="0">
    <w:nsid w:val="442D454E"/>
    <w:multiLevelType w:val="hybridMultilevel"/>
    <w:tmpl w:val="62C8EFC6"/>
    <w:lvl w:ilvl="0" w:tplc="04180015">
      <w:start w:val="1"/>
      <w:numFmt w:val="upp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2" w15:restartNumberingAfterBreak="0">
    <w:nsid w:val="457842F1"/>
    <w:multiLevelType w:val="hybridMultilevel"/>
    <w:tmpl w:val="53788A6E"/>
    <w:lvl w:ilvl="0" w:tplc="707A7784">
      <w:start w:val="1"/>
      <w:numFmt w:val="lowerLetter"/>
      <w:lvlText w:val="%1)"/>
      <w:lvlJc w:val="left"/>
      <w:pPr>
        <w:ind w:left="360" w:hanging="360"/>
      </w:pPr>
      <w:rPr>
        <w:rFonts w:hint="default"/>
        <w:color w:val="00206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3" w15:restartNumberingAfterBreak="0">
    <w:nsid w:val="47252325"/>
    <w:multiLevelType w:val="hybridMultilevel"/>
    <w:tmpl w:val="06A893BE"/>
    <w:lvl w:ilvl="0" w:tplc="9A9E48A4">
      <w:start w:val="1"/>
      <w:numFmt w:val="lowerLetter"/>
      <w:lvlText w:val="%1)"/>
      <w:lvlJc w:val="left"/>
      <w:pPr>
        <w:ind w:left="360" w:hanging="360"/>
      </w:pPr>
      <w:rPr>
        <w:rFonts w:hint="default"/>
        <w:color w:val="auto"/>
        <w:sz w:val="16"/>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4" w15:restartNumberingAfterBreak="0">
    <w:nsid w:val="4C0F30BD"/>
    <w:multiLevelType w:val="hybridMultilevel"/>
    <w:tmpl w:val="FA00788E"/>
    <w:lvl w:ilvl="0" w:tplc="ACD864BC">
      <w:start w:val="1"/>
      <w:numFmt w:val="bullet"/>
      <w:lvlText w:val="o"/>
      <w:lvlJc w:val="left"/>
      <w:pPr>
        <w:ind w:left="360" w:hanging="360"/>
      </w:pPr>
      <w:rPr>
        <w:rFonts w:ascii="Courier New" w:hAnsi="Courier New" w:hint="default"/>
        <w:color w:val="auto"/>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5" w15:restartNumberingAfterBreak="0">
    <w:nsid w:val="4D493791"/>
    <w:multiLevelType w:val="hybridMultilevel"/>
    <w:tmpl w:val="5C687384"/>
    <w:lvl w:ilvl="0" w:tplc="04090017">
      <w:start w:val="1"/>
      <w:numFmt w:val="lowerLetter"/>
      <w:lvlText w:val="%1)"/>
      <w:lvlJc w:val="left"/>
      <w:pPr>
        <w:ind w:left="360" w:hanging="360"/>
      </w:pPr>
      <w:rPr>
        <w:rFonts w:hint="default"/>
        <w:color w:val="auto"/>
        <w:sz w:val="16"/>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6" w15:restartNumberingAfterBreak="0">
    <w:nsid w:val="4FCF710B"/>
    <w:multiLevelType w:val="hybridMultilevel"/>
    <w:tmpl w:val="EEFE0F5C"/>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7" w15:restartNumberingAfterBreak="0">
    <w:nsid w:val="50B56C62"/>
    <w:multiLevelType w:val="hybridMultilevel"/>
    <w:tmpl w:val="94C8421E"/>
    <w:lvl w:ilvl="0" w:tplc="9A9E48A4">
      <w:start w:val="1"/>
      <w:numFmt w:val="lowerLetter"/>
      <w:lvlText w:val="%1)"/>
      <w:lvlJc w:val="left"/>
      <w:pPr>
        <w:ind w:left="360" w:hanging="360"/>
      </w:pPr>
      <w:rPr>
        <w:rFonts w:hint="default"/>
        <w:color w:val="auto"/>
        <w:sz w:val="16"/>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8" w15:restartNumberingAfterBreak="0">
    <w:nsid w:val="50E10AA1"/>
    <w:multiLevelType w:val="hybridMultilevel"/>
    <w:tmpl w:val="C8E6B764"/>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9" w15:restartNumberingAfterBreak="0">
    <w:nsid w:val="53FA5C68"/>
    <w:multiLevelType w:val="hybridMultilevel"/>
    <w:tmpl w:val="81CE6308"/>
    <w:lvl w:ilvl="0" w:tplc="04090017">
      <w:start w:val="1"/>
      <w:numFmt w:val="lowerLetter"/>
      <w:lvlText w:val="%1)"/>
      <w:lvlJc w:val="left"/>
      <w:pPr>
        <w:ind w:left="360" w:hanging="360"/>
      </w:pPr>
      <w:rPr>
        <w:rFonts w:hint="default"/>
        <w:color w:val="auto"/>
        <w:sz w:val="16"/>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0" w15:restartNumberingAfterBreak="0">
    <w:nsid w:val="5721580A"/>
    <w:multiLevelType w:val="hybridMultilevel"/>
    <w:tmpl w:val="4CC0FB68"/>
    <w:lvl w:ilvl="0" w:tplc="AE347610">
      <w:start w:val="1"/>
      <w:numFmt w:val="bullet"/>
      <w:lvlText w:val=""/>
      <w:lvlJc w:val="left"/>
      <w:pPr>
        <w:ind w:left="360" w:hanging="360"/>
      </w:pPr>
      <w:rPr>
        <w:rFonts w:ascii="Wingdings 3" w:hAnsi="Wingdings 3" w:hint="default"/>
        <w:color w:val="FFC000"/>
        <w:sz w:val="16"/>
      </w:rPr>
    </w:lvl>
    <w:lvl w:ilvl="1" w:tplc="04090001">
      <w:start w:val="1"/>
      <w:numFmt w:val="bullet"/>
      <w:lvlText w:val=""/>
      <w:lvlJc w:val="left"/>
      <w:pPr>
        <w:ind w:left="360" w:hanging="360"/>
      </w:pPr>
      <w:rPr>
        <w:rFonts w:ascii="Symbol" w:hAnsi="Symbol" w:hint="default"/>
      </w:rPr>
    </w:lvl>
    <w:lvl w:ilvl="2" w:tplc="04180005">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1" w15:restartNumberingAfterBreak="0">
    <w:nsid w:val="57E53D36"/>
    <w:multiLevelType w:val="hybridMultilevel"/>
    <w:tmpl w:val="20584B10"/>
    <w:lvl w:ilvl="0" w:tplc="9A9E48A4">
      <w:start w:val="1"/>
      <w:numFmt w:val="lowerLetter"/>
      <w:lvlText w:val="%1)"/>
      <w:lvlJc w:val="left"/>
      <w:pPr>
        <w:ind w:left="360" w:hanging="360"/>
      </w:pPr>
      <w:rPr>
        <w:rFonts w:hint="default"/>
        <w:color w:val="auto"/>
        <w:sz w:val="16"/>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2" w15:restartNumberingAfterBreak="0">
    <w:nsid w:val="58B14AD7"/>
    <w:multiLevelType w:val="hybridMultilevel"/>
    <w:tmpl w:val="DFE863A0"/>
    <w:lvl w:ilvl="0" w:tplc="ACD864BC">
      <w:start w:val="1"/>
      <w:numFmt w:val="bullet"/>
      <w:lvlText w:val="o"/>
      <w:lvlJc w:val="left"/>
      <w:pPr>
        <w:ind w:left="360" w:hanging="360"/>
      </w:pPr>
      <w:rPr>
        <w:rFonts w:ascii="Courier New" w:hAnsi="Courier New" w:hint="default"/>
        <w:color w:val="auto"/>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3" w15:restartNumberingAfterBreak="0">
    <w:nsid w:val="5D025433"/>
    <w:multiLevelType w:val="hybridMultilevel"/>
    <w:tmpl w:val="FE4661B0"/>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4" w15:restartNumberingAfterBreak="0">
    <w:nsid w:val="5E801871"/>
    <w:multiLevelType w:val="hybridMultilevel"/>
    <w:tmpl w:val="B23C4E0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5" w15:restartNumberingAfterBreak="0">
    <w:nsid w:val="5F421F30"/>
    <w:multiLevelType w:val="hybridMultilevel"/>
    <w:tmpl w:val="91D882EA"/>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6" w15:restartNumberingAfterBreak="0">
    <w:nsid w:val="61CF1F27"/>
    <w:multiLevelType w:val="hybridMultilevel"/>
    <w:tmpl w:val="A596FC8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7" w15:restartNumberingAfterBreak="0">
    <w:nsid w:val="63ED4DDF"/>
    <w:multiLevelType w:val="hybridMultilevel"/>
    <w:tmpl w:val="5E6261F2"/>
    <w:lvl w:ilvl="0" w:tplc="9A9E48A4">
      <w:start w:val="1"/>
      <w:numFmt w:val="lowerLetter"/>
      <w:lvlText w:val="%1)"/>
      <w:lvlJc w:val="left"/>
      <w:pPr>
        <w:ind w:left="360" w:hanging="360"/>
      </w:pPr>
      <w:rPr>
        <w:rFonts w:hint="default"/>
        <w:color w:val="auto"/>
        <w:sz w:val="16"/>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8" w15:restartNumberingAfterBreak="0">
    <w:nsid w:val="64C77499"/>
    <w:multiLevelType w:val="hybridMultilevel"/>
    <w:tmpl w:val="25C09714"/>
    <w:lvl w:ilvl="0" w:tplc="9A9E48A4">
      <w:start w:val="1"/>
      <w:numFmt w:val="lowerLetter"/>
      <w:lvlText w:val="%1)"/>
      <w:lvlJc w:val="left"/>
      <w:pPr>
        <w:ind w:left="360" w:hanging="360"/>
      </w:pPr>
      <w:rPr>
        <w:rFonts w:hint="default"/>
        <w:color w:val="auto"/>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9" w15:restartNumberingAfterBreak="0">
    <w:nsid w:val="66063899"/>
    <w:multiLevelType w:val="hybridMultilevel"/>
    <w:tmpl w:val="AC2A36A6"/>
    <w:lvl w:ilvl="0" w:tplc="9A9E48A4">
      <w:start w:val="1"/>
      <w:numFmt w:val="lowerLetter"/>
      <w:lvlText w:val="%1)"/>
      <w:lvlJc w:val="left"/>
      <w:pPr>
        <w:ind w:left="360" w:hanging="360"/>
      </w:pPr>
      <w:rPr>
        <w:rFonts w:hint="default"/>
        <w:color w:val="auto"/>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80" w15:restartNumberingAfterBreak="0">
    <w:nsid w:val="66617612"/>
    <w:multiLevelType w:val="hybridMultilevel"/>
    <w:tmpl w:val="B4942AE8"/>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1" w15:restartNumberingAfterBreak="0">
    <w:nsid w:val="691403B5"/>
    <w:multiLevelType w:val="hybridMultilevel"/>
    <w:tmpl w:val="BF162010"/>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2" w15:restartNumberingAfterBreak="0">
    <w:nsid w:val="696D3DFA"/>
    <w:multiLevelType w:val="hybridMultilevel"/>
    <w:tmpl w:val="2DF4562A"/>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3" w15:restartNumberingAfterBreak="0">
    <w:nsid w:val="6A255D87"/>
    <w:multiLevelType w:val="hybridMultilevel"/>
    <w:tmpl w:val="B23C4E0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4" w15:restartNumberingAfterBreak="0">
    <w:nsid w:val="6B9450DB"/>
    <w:multiLevelType w:val="hybridMultilevel"/>
    <w:tmpl w:val="B262F056"/>
    <w:lvl w:ilvl="0" w:tplc="04090017">
      <w:start w:val="1"/>
      <w:numFmt w:val="lowerLetter"/>
      <w:lvlText w:val="%1)"/>
      <w:lvlJc w:val="left"/>
      <w:pPr>
        <w:ind w:left="360" w:hanging="360"/>
      </w:pPr>
      <w:rPr>
        <w:rFonts w:hint="default"/>
        <w:color w:val="auto"/>
        <w:sz w:val="16"/>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5" w15:restartNumberingAfterBreak="0">
    <w:nsid w:val="6FF13176"/>
    <w:multiLevelType w:val="hybridMultilevel"/>
    <w:tmpl w:val="6A7CAF1A"/>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6" w15:restartNumberingAfterBreak="0">
    <w:nsid w:val="70F12500"/>
    <w:multiLevelType w:val="hybridMultilevel"/>
    <w:tmpl w:val="531821B0"/>
    <w:lvl w:ilvl="0" w:tplc="9A9E48A4">
      <w:start w:val="1"/>
      <w:numFmt w:val="lowerLetter"/>
      <w:lvlText w:val="%1)"/>
      <w:lvlJc w:val="left"/>
      <w:pPr>
        <w:ind w:left="360" w:hanging="360"/>
      </w:pPr>
      <w:rPr>
        <w:rFonts w:hint="default"/>
        <w:color w:val="auto"/>
        <w:sz w:val="16"/>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7" w15:restartNumberingAfterBreak="0">
    <w:nsid w:val="71B037A9"/>
    <w:multiLevelType w:val="hybridMultilevel"/>
    <w:tmpl w:val="B23C4E0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8" w15:restartNumberingAfterBreak="0">
    <w:nsid w:val="71CB5A4B"/>
    <w:multiLevelType w:val="hybridMultilevel"/>
    <w:tmpl w:val="DDCA21F6"/>
    <w:lvl w:ilvl="0" w:tplc="AE347610">
      <w:start w:val="1"/>
      <w:numFmt w:val="bullet"/>
      <w:lvlText w:val=""/>
      <w:lvlJc w:val="left"/>
      <w:pPr>
        <w:ind w:left="360" w:hanging="360"/>
      </w:pPr>
      <w:rPr>
        <w:rFonts w:ascii="Wingdings 3" w:hAnsi="Wingdings 3" w:hint="default"/>
        <w:color w:val="FFC000"/>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89" w15:restartNumberingAfterBreak="0">
    <w:nsid w:val="720F70AD"/>
    <w:multiLevelType w:val="hybridMultilevel"/>
    <w:tmpl w:val="51FA7A72"/>
    <w:lvl w:ilvl="0" w:tplc="9A9E48A4">
      <w:start w:val="1"/>
      <w:numFmt w:val="lowerLetter"/>
      <w:lvlText w:val="%1)"/>
      <w:lvlJc w:val="left"/>
      <w:pPr>
        <w:ind w:left="360" w:hanging="360"/>
      </w:pPr>
      <w:rPr>
        <w:rFonts w:hint="default"/>
        <w:color w:val="auto"/>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90" w15:restartNumberingAfterBreak="0">
    <w:nsid w:val="737C313E"/>
    <w:multiLevelType w:val="hybridMultilevel"/>
    <w:tmpl w:val="CA409AA2"/>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1" w15:restartNumberingAfterBreak="0">
    <w:nsid w:val="73E565DE"/>
    <w:multiLevelType w:val="hybridMultilevel"/>
    <w:tmpl w:val="A22A9A0C"/>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2" w15:restartNumberingAfterBreak="0">
    <w:nsid w:val="740D718D"/>
    <w:multiLevelType w:val="hybridMultilevel"/>
    <w:tmpl w:val="85C09872"/>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3" w15:restartNumberingAfterBreak="0">
    <w:nsid w:val="74372AF9"/>
    <w:multiLevelType w:val="hybridMultilevel"/>
    <w:tmpl w:val="B358D1B6"/>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4" w15:restartNumberingAfterBreak="0">
    <w:nsid w:val="757E4666"/>
    <w:multiLevelType w:val="hybridMultilevel"/>
    <w:tmpl w:val="CEE47AE6"/>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5" w15:restartNumberingAfterBreak="0">
    <w:nsid w:val="75911498"/>
    <w:multiLevelType w:val="hybridMultilevel"/>
    <w:tmpl w:val="8C68FD3A"/>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6" w15:restartNumberingAfterBreak="0">
    <w:nsid w:val="781D41C8"/>
    <w:multiLevelType w:val="hybridMultilevel"/>
    <w:tmpl w:val="15D032DA"/>
    <w:lvl w:ilvl="0" w:tplc="04180017">
      <w:start w:val="1"/>
      <w:numFmt w:val="lowerLetter"/>
      <w:lvlText w:val="%1)"/>
      <w:lvlJc w:val="left"/>
      <w:pPr>
        <w:ind w:left="720" w:hanging="360"/>
      </w:pPr>
      <w:rPr>
        <w:rFonts w:hint="default"/>
      </w:rPr>
    </w:lvl>
    <w:lvl w:ilvl="1" w:tplc="578C157C">
      <w:start w:val="1"/>
      <w:numFmt w:val="bullet"/>
      <w:lvlText w:val="–"/>
      <w:lvlJc w:val="left"/>
      <w:pPr>
        <w:ind w:left="1440" w:hanging="360"/>
      </w:pPr>
      <w:rPr>
        <w:rFonts w:ascii="Calibri" w:eastAsiaTheme="minorHAnsi" w:hAnsi="Calibri" w:cs="Calibri"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7" w15:restartNumberingAfterBreak="0">
    <w:nsid w:val="784E2834"/>
    <w:multiLevelType w:val="hybridMultilevel"/>
    <w:tmpl w:val="3788D132"/>
    <w:lvl w:ilvl="0" w:tplc="9A9E48A4">
      <w:start w:val="1"/>
      <w:numFmt w:val="lowerLetter"/>
      <w:lvlText w:val="%1)"/>
      <w:lvlJc w:val="left"/>
      <w:pPr>
        <w:ind w:left="360" w:hanging="360"/>
      </w:pPr>
      <w:rPr>
        <w:rFonts w:hint="default"/>
        <w:color w:val="auto"/>
        <w:sz w:val="16"/>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98" w15:restartNumberingAfterBreak="0">
    <w:nsid w:val="78A829D2"/>
    <w:multiLevelType w:val="hybridMultilevel"/>
    <w:tmpl w:val="4470E1F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9" w15:restartNumberingAfterBreak="0">
    <w:nsid w:val="7AE1510C"/>
    <w:multiLevelType w:val="hybridMultilevel"/>
    <w:tmpl w:val="01927CD8"/>
    <w:lvl w:ilvl="0" w:tplc="E4C867FC">
      <w:start w:val="1"/>
      <w:numFmt w:val="lowerLetter"/>
      <w:lvlText w:val="%1)"/>
      <w:lvlJc w:val="left"/>
      <w:pPr>
        <w:ind w:left="1068" w:hanging="360"/>
      </w:pPr>
      <w:rPr>
        <w:rFonts w:hint="default"/>
        <w:b/>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100" w15:restartNumberingAfterBreak="0">
    <w:nsid w:val="7B123356"/>
    <w:multiLevelType w:val="hybridMultilevel"/>
    <w:tmpl w:val="5394B4A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1" w15:restartNumberingAfterBreak="0">
    <w:nsid w:val="7EE73208"/>
    <w:multiLevelType w:val="hybridMultilevel"/>
    <w:tmpl w:val="41B07F56"/>
    <w:lvl w:ilvl="0" w:tplc="04090017">
      <w:start w:val="1"/>
      <w:numFmt w:val="lowerLetter"/>
      <w:lvlText w:val="%1)"/>
      <w:lvlJc w:val="left"/>
      <w:pPr>
        <w:ind w:left="360" w:hanging="360"/>
      </w:pPr>
      <w:rPr>
        <w:rFonts w:hint="default"/>
        <w:color w:val="auto"/>
        <w:sz w:val="16"/>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2" w15:restartNumberingAfterBreak="0">
    <w:nsid w:val="7F896C93"/>
    <w:multiLevelType w:val="hybridMultilevel"/>
    <w:tmpl w:val="02FCC200"/>
    <w:lvl w:ilvl="0" w:tplc="9A9E48A4">
      <w:start w:val="1"/>
      <w:numFmt w:val="lowerLetter"/>
      <w:lvlText w:val="%1)"/>
      <w:lvlJc w:val="left"/>
      <w:pPr>
        <w:ind w:left="360" w:hanging="360"/>
      </w:pPr>
      <w:rPr>
        <w:rFonts w:hint="default"/>
        <w:color w:val="auto"/>
        <w:sz w:val="16"/>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num w:numId="1" w16cid:durableId="1290627191">
    <w:abstractNumId w:val="80"/>
  </w:num>
  <w:num w:numId="2" w16cid:durableId="1113136938">
    <w:abstractNumId w:val="68"/>
  </w:num>
  <w:num w:numId="3" w16cid:durableId="1079138235">
    <w:abstractNumId w:val="82"/>
  </w:num>
  <w:num w:numId="4" w16cid:durableId="330452000">
    <w:abstractNumId w:val="29"/>
  </w:num>
  <w:num w:numId="5" w16cid:durableId="1255241882">
    <w:abstractNumId w:val="98"/>
  </w:num>
  <w:num w:numId="6" w16cid:durableId="429394059">
    <w:abstractNumId w:val="55"/>
  </w:num>
  <w:num w:numId="7" w16cid:durableId="969822330">
    <w:abstractNumId w:val="21"/>
  </w:num>
  <w:num w:numId="8" w16cid:durableId="886993976">
    <w:abstractNumId w:val="66"/>
  </w:num>
  <w:num w:numId="9" w16cid:durableId="1089617866">
    <w:abstractNumId w:val="73"/>
  </w:num>
  <w:num w:numId="10" w16cid:durableId="1097212789">
    <w:abstractNumId w:val="91"/>
  </w:num>
  <w:num w:numId="11" w16cid:durableId="142745828">
    <w:abstractNumId w:val="2"/>
  </w:num>
  <w:num w:numId="12" w16cid:durableId="1444180715">
    <w:abstractNumId w:val="94"/>
  </w:num>
  <w:num w:numId="13" w16cid:durableId="265118647">
    <w:abstractNumId w:val="53"/>
  </w:num>
  <w:num w:numId="14" w16cid:durableId="1030179277">
    <w:abstractNumId w:val="11"/>
  </w:num>
  <w:num w:numId="15" w16cid:durableId="248850133">
    <w:abstractNumId w:val="5"/>
  </w:num>
  <w:num w:numId="16" w16cid:durableId="392123562">
    <w:abstractNumId w:val="28"/>
  </w:num>
  <w:num w:numId="17" w16cid:durableId="1134449651">
    <w:abstractNumId w:val="18"/>
  </w:num>
  <w:num w:numId="18" w16cid:durableId="429082748">
    <w:abstractNumId w:val="88"/>
  </w:num>
  <w:num w:numId="19" w16cid:durableId="1674380226">
    <w:abstractNumId w:val="25"/>
  </w:num>
  <w:num w:numId="20" w16cid:durableId="1888907639">
    <w:abstractNumId w:val="42"/>
  </w:num>
  <w:num w:numId="21" w16cid:durableId="350110630">
    <w:abstractNumId w:val="95"/>
  </w:num>
  <w:num w:numId="22" w16cid:durableId="1515996241">
    <w:abstractNumId w:val="32"/>
  </w:num>
  <w:num w:numId="23" w16cid:durableId="1011837516">
    <w:abstractNumId w:val="23"/>
  </w:num>
  <w:num w:numId="24" w16cid:durableId="2080858523">
    <w:abstractNumId w:val="64"/>
  </w:num>
  <w:num w:numId="25" w16cid:durableId="716318160">
    <w:abstractNumId w:val="72"/>
  </w:num>
  <w:num w:numId="26" w16cid:durableId="733164553">
    <w:abstractNumId w:val="12"/>
  </w:num>
  <w:num w:numId="27" w16cid:durableId="507210241">
    <w:abstractNumId w:val="4"/>
  </w:num>
  <w:num w:numId="28" w16cid:durableId="1600334311">
    <w:abstractNumId w:val="61"/>
  </w:num>
  <w:num w:numId="29" w16cid:durableId="466170720">
    <w:abstractNumId w:val="39"/>
  </w:num>
  <w:num w:numId="30" w16cid:durableId="220989766">
    <w:abstractNumId w:val="76"/>
  </w:num>
  <w:num w:numId="31" w16cid:durableId="411587981">
    <w:abstractNumId w:val="58"/>
  </w:num>
  <w:num w:numId="32" w16cid:durableId="50691615">
    <w:abstractNumId w:val="57"/>
  </w:num>
  <w:num w:numId="33" w16cid:durableId="1240671759">
    <w:abstractNumId w:val="85"/>
  </w:num>
  <w:num w:numId="34" w16cid:durableId="1434127700">
    <w:abstractNumId w:val="46"/>
  </w:num>
  <w:num w:numId="35" w16cid:durableId="1778141462">
    <w:abstractNumId w:val="99"/>
  </w:num>
  <w:num w:numId="36" w16cid:durableId="1577277826">
    <w:abstractNumId w:val="7"/>
  </w:num>
  <w:num w:numId="37" w16cid:durableId="84111164">
    <w:abstractNumId w:val="48"/>
  </w:num>
  <w:num w:numId="38" w16cid:durableId="1034500673">
    <w:abstractNumId w:val="38"/>
  </w:num>
  <w:num w:numId="39" w16cid:durableId="615061988">
    <w:abstractNumId w:val="1"/>
  </w:num>
  <w:num w:numId="40" w16cid:durableId="101147889">
    <w:abstractNumId w:val="92"/>
  </w:num>
  <w:num w:numId="41" w16cid:durableId="1171987293">
    <w:abstractNumId w:val="102"/>
  </w:num>
  <w:num w:numId="42" w16cid:durableId="1776288460">
    <w:abstractNumId w:val="26"/>
  </w:num>
  <w:num w:numId="43" w16cid:durableId="769548791">
    <w:abstractNumId w:val="17"/>
  </w:num>
  <w:num w:numId="44" w16cid:durableId="1742944026">
    <w:abstractNumId w:val="78"/>
  </w:num>
  <w:num w:numId="45" w16cid:durableId="418991580">
    <w:abstractNumId w:val="56"/>
  </w:num>
  <w:num w:numId="46" w16cid:durableId="1716198105">
    <w:abstractNumId w:val="89"/>
  </w:num>
  <w:num w:numId="47" w16cid:durableId="1855802371">
    <w:abstractNumId w:val="27"/>
  </w:num>
  <w:num w:numId="48" w16cid:durableId="2001621090">
    <w:abstractNumId w:val="40"/>
  </w:num>
  <w:num w:numId="49" w16cid:durableId="28726637">
    <w:abstractNumId w:val="41"/>
  </w:num>
  <w:num w:numId="50" w16cid:durableId="289019473">
    <w:abstractNumId w:val="79"/>
  </w:num>
  <w:num w:numId="51" w16cid:durableId="1211108478">
    <w:abstractNumId w:val="0"/>
  </w:num>
  <w:num w:numId="52" w16cid:durableId="517934065">
    <w:abstractNumId w:val="96"/>
  </w:num>
  <w:num w:numId="53" w16cid:durableId="2002584877">
    <w:abstractNumId w:val="67"/>
  </w:num>
  <w:num w:numId="54" w16cid:durableId="620301127">
    <w:abstractNumId w:val="93"/>
  </w:num>
  <w:num w:numId="55" w16cid:durableId="549730061">
    <w:abstractNumId w:val="35"/>
  </w:num>
  <w:num w:numId="56" w16cid:durableId="680863864">
    <w:abstractNumId w:val="75"/>
  </w:num>
  <w:num w:numId="57" w16cid:durableId="1536650819">
    <w:abstractNumId w:val="71"/>
  </w:num>
  <w:num w:numId="58" w16cid:durableId="415440827">
    <w:abstractNumId w:val="86"/>
  </w:num>
  <w:num w:numId="59" w16cid:durableId="2056537106">
    <w:abstractNumId w:val="43"/>
  </w:num>
  <w:num w:numId="60" w16cid:durableId="1421370721">
    <w:abstractNumId w:val="97"/>
  </w:num>
  <w:num w:numId="61" w16cid:durableId="2037148756">
    <w:abstractNumId w:val="49"/>
  </w:num>
  <w:num w:numId="62" w16cid:durableId="270600232">
    <w:abstractNumId w:val="30"/>
  </w:num>
  <w:num w:numId="63" w16cid:durableId="1394965173">
    <w:abstractNumId w:val="50"/>
  </w:num>
  <w:num w:numId="64" w16cid:durableId="735279430">
    <w:abstractNumId w:val="63"/>
  </w:num>
  <w:num w:numId="65" w16cid:durableId="1150289483">
    <w:abstractNumId w:val="54"/>
  </w:num>
  <w:num w:numId="66" w16cid:durableId="578255382">
    <w:abstractNumId w:val="77"/>
  </w:num>
  <w:num w:numId="67" w16cid:durableId="1604457815">
    <w:abstractNumId w:val="59"/>
  </w:num>
  <w:num w:numId="68" w16cid:durableId="583802590">
    <w:abstractNumId w:val="70"/>
  </w:num>
  <w:num w:numId="69" w16cid:durableId="114562109">
    <w:abstractNumId w:val="19"/>
  </w:num>
  <w:num w:numId="70" w16cid:durableId="651561911">
    <w:abstractNumId w:val="16"/>
  </w:num>
  <w:num w:numId="71" w16cid:durableId="1051929346">
    <w:abstractNumId w:val="22"/>
  </w:num>
  <w:num w:numId="72" w16cid:durableId="392702898">
    <w:abstractNumId w:val="8"/>
  </w:num>
  <w:num w:numId="73" w16cid:durableId="1245840995">
    <w:abstractNumId w:val="34"/>
  </w:num>
  <w:num w:numId="74" w16cid:durableId="448165463">
    <w:abstractNumId w:val="31"/>
  </w:num>
  <w:num w:numId="75" w16cid:durableId="417556643">
    <w:abstractNumId w:val="15"/>
  </w:num>
  <w:num w:numId="76" w16cid:durableId="1966039946">
    <w:abstractNumId w:val="20"/>
  </w:num>
  <w:num w:numId="77" w16cid:durableId="959721262">
    <w:abstractNumId w:val="44"/>
  </w:num>
  <w:num w:numId="78" w16cid:durableId="271522327">
    <w:abstractNumId w:val="101"/>
  </w:num>
  <w:num w:numId="79" w16cid:durableId="1357076096">
    <w:abstractNumId w:val="69"/>
  </w:num>
  <w:num w:numId="80" w16cid:durableId="12196512">
    <w:abstractNumId w:val="65"/>
  </w:num>
  <w:num w:numId="81" w16cid:durableId="639773233">
    <w:abstractNumId w:val="84"/>
  </w:num>
  <w:num w:numId="82" w16cid:durableId="306588368">
    <w:abstractNumId w:val="33"/>
  </w:num>
  <w:num w:numId="83" w16cid:durableId="1244949427">
    <w:abstractNumId w:val="3"/>
  </w:num>
  <w:num w:numId="84" w16cid:durableId="1683512575">
    <w:abstractNumId w:val="13"/>
  </w:num>
  <w:num w:numId="85" w16cid:durableId="1025207228">
    <w:abstractNumId w:val="81"/>
  </w:num>
  <w:num w:numId="86" w16cid:durableId="2071612834">
    <w:abstractNumId w:val="10"/>
  </w:num>
  <w:num w:numId="87" w16cid:durableId="125051764">
    <w:abstractNumId w:val="60"/>
  </w:num>
  <w:num w:numId="88" w16cid:durableId="1098523636">
    <w:abstractNumId w:val="90"/>
  </w:num>
  <w:num w:numId="89" w16cid:durableId="913658899">
    <w:abstractNumId w:val="51"/>
  </w:num>
  <w:num w:numId="90" w16cid:durableId="1173645327">
    <w:abstractNumId w:val="52"/>
  </w:num>
  <w:num w:numId="91" w16cid:durableId="1808668544">
    <w:abstractNumId w:val="45"/>
  </w:num>
  <w:num w:numId="92" w16cid:durableId="1930458437">
    <w:abstractNumId w:val="14"/>
  </w:num>
  <w:num w:numId="93" w16cid:durableId="1850829401">
    <w:abstractNumId w:val="74"/>
  </w:num>
  <w:num w:numId="94" w16cid:durableId="1135874531">
    <w:abstractNumId w:val="83"/>
  </w:num>
  <w:num w:numId="95" w16cid:durableId="57483482">
    <w:abstractNumId w:val="36"/>
  </w:num>
  <w:num w:numId="96" w16cid:durableId="179972854">
    <w:abstractNumId w:val="6"/>
  </w:num>
  <w:num w:numId="97" w16cid:durableId="536938817">
    <w:abstractNumId w:val="24"/>
  </w:num>
  <w:num w:numId="98" w16cid:durableId="2138716381">
    <w:abstractNumId w:val="9"/>
  </w:num>
  <w:num w:numId="99" w16cid:durableId="1653168778">
    <w:abstractNumId w:val="100"/>
  </w:num>
  <w:num w:numId="100" w16cid:durableId="1622569417">
    <w:abstractNumId w:val="37"/>
  </w:num>
  <w:num w:numId="101" w16cid:durableId="576481244">
    <w:abstractNumId w:val="87"/>
  </w:num>
  <w:num w:numId="102" w16cid:durableId="1688210673">
    <w:abstractNumId w:val="62"/>
  </w:num>
  <w:num w:numId="103" w16cid:durableId="863176332">
    <w:abstractNumId w:val="4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067F"/>
    <w:rsid w:val="00000AE1"/>
    <w:rsid w:val="0000167F"/>
    <w:rsid w:val="000050C1"/>
    <w:rsid w:val="00010CBA"/>
    <w:rsid w:val="00011D68"/>
    <w:rsid w:val="00020ECF"/>
    <w:rsid w:val="000313F1"/>
    <w:rsid w:val="00031F98"/>
    <w:rsid w:val="00032D4C"/>
    <w:rsid w:val="00033321"/>
    <w:rsid w:val="00033B8B"/>
    <w:rsid w:val="00050210"/>
    <w:rsid w:val="00052F52"/>
    <w:rsid w:val="00054B85"/>
    <w:rsid w:val="00055D0F"/>
    <w:rsid w:val="00055DF2"/>
    <w:rsid w:val="000626C4"/>
    <w:rsid w:val="000775C9"/>
    <w:rsid w:val="000823FF"/>
    <w:rsid w:val="00083915"/>
    <w:rsid w:val="0009067F"/>
    <w:rsid w:val="00092501"/>
    <w:rsid w:val="00092B62"/>
    <w:rsid w:val="000959C1"/>
    <w:rsid w:val="000A42B3"/>
    <w:rsid w:val="000A67D9"/>
    <w:rsid w:val="000B0F47"/>
    <w:rsid w:val="000B1705"/>
    <w:rsid w:val="000B3289"/>
    <w:rsid w:val="000B59F7"/>
    <w:rsid w:val="000B716C"/>
    <w:rsid w:val="000C0076"/>
    <w:rsid w:val="000C181A"/>
    <w:rsid w:val="000C39AD"/>
    <w:rsid w:val="000C54FB"/>
    <w:rsid w:val="000D2B3F"/>
    <w:rsid w:val="000D6FA5"/>
    <w:rsid w:val="000D785B"/>
    <w:rsid w:val="000D795E"/>
    <w:rsid w:val="000D7C43"/>
    <w:rsid w:val="000E099A"/>
    <w:rsid w:val="000E1871"/>
    <w:rsid w:val="000E239C"/>
    <w:rsid w:val="000E745C"/>
    <w:rsid w:val="000F0C4D"/>
    <w:rsid w:val="000F3DAE"/>
    <w:rsid w:val="000F3FE8"/>
    <w:rsid w:val="000F7827"/>
    <w:rsid w:val="00102B3A"/>
    <w:rsid w:val="0011157A"/>
    <w:rsid w:val="00113BDD"/>
    <w:rsid w:val="001169DE"/>
    <w:rsid w:val="001223D7"/>
    <w:rsid w:val="00124230"/>
    <w:rsid w:val="001339F2"/>
    <w:rsid w:val="00134CC8"/>
    <w:rsid w:val="001433B0"/>
    <w:rsid w:val="00146726"/>
    <w:rsid w:val="00151C0E"/>
    <w:rsid w:val="00154B04"/>
    <w:rsid w:val="00155346"/>
    <w:rsid w:val="00172A75"/>
    <w:rsid w:val="0017674D"/>
    <w:rsid w:val="001848C5"/>
    <w:rsid w:val="00184AA4"/>
    <w:rsid w:val="00186F1D"/>
    <w:rsid w:val="001879EC"/>
    <w:rsid w:val="001909A3"/>
    <w:rsid w:val="00190EA4"/>
    <w:rsid w:val="00194C28"/>
    <w:rsid w:val="001A0120"/>
    <w:rsid w:val="001A39B7"/>
    <w:rsid w:val="001A6DBE"/>
    <w:rsid w:val="001A7490"/>
    <w:rsid w:val="001B2605"/>
    <w:rsid w:val="001B64A1"/>
    <w:rsid w:val="001C592A"/>
    <w:rsid w:val="001D1549"/>
    <w:rsid w:val="001D198D"/>
    <w:rsid w:val="001D1B54"/>
    <w:rsid w:val="001D21F4"/>
    <w:rsid w:val="001D3211"/>
    <w:rsid w:val="001D3902"/>
    <w:rsid w:val="001E0A49"/>
    <w:rsid w:val="001E176E"/>
    <w:rsid w:val="001E3430"/>
    <w:rsid w:val="001E4104"/>
    <w:rsid w:val="001E536D"/>
    <w:rsid w:val="001F0ECA"/>
    <w:rsid w:val="001F1FEC"/>
    <w:rsid w:val="001F237D"/>
    <w:rsid w:val="00200282"/>
    <w:rsid w:val="002033D1"/>
    <w:rsid w:val="00204F72"/>
    <w:rsid w:val="00206DB9"/>
    <w:rsid w:val="0020792F"/>
    <w:rsid w:val="00210CF6"/>
    <w:rsid w:val="00210F87"/>
    <w:rsid w:val="00211132"/>
    <w:rsid w:val="002129DA"/>
    <w:rsid w:val="002136FB"/>
    <w:rsid w:val="00217C9F"/>
    <w:rsid w:val="00220F31"/>
    <w:rsid w:val="00226CA1"/>
    <w:rsid w:val="00232227"/>
    <w:rsid w:val="00233AAA"/>
    <w:rsid w:val="00233EA3"/>
    <w:rsid w:val="00235D31"/>
    <w:rsid w:val="00240A23"/>
    <w:rsid w:val="00245ACA"/>
    <w:rsid w:val="002470E8"/>
    <w:rsid w:val="002508E0"/>
    <w:rsid w:val="00254DFC"/>
    <w:rsid w:val="00260B73"/>
    <w:rsid w:val="00273302"/>
    <w:rsid w:val="00276102"/>
    <w:rsid w:val="002773AC"/>
    <w:rsid w:val="00277904"/>
    <w:rsid w:val="00282748"/>
    <w:rsid w:val="00282DBE"/>
    <w:rsid w:val="00286236"/>
    <w:rsid w:val="0028785F"/>
    <w:rsid w:val="002A29AD"/>
    <w:rsid w:val="002A58E5"/>
    <w:rsid w:val="002A7B20"/>
    <w:rsid w:val="002A7E0F"/>
    <w:rsid w:val="002B09D6"/>
    <w:rsid w:val="002B240C"/>
    <w:rsid w:val="002B7020"/>
    <w:rsid w:val="002B703D"/>
    <w:rsid w:val="002C5A02"/>
    <w:rsid w:val="002D3B62"/>
    <w:rsid w:val="002D6CDB"/>
    <w:rsid w:val="002E02A3"/>
    <w:rsid w:val="002E2847"/>
    <w:rsid w:val="002E62C2"/>
    <w:rsid w:val="002F0A4C"/>
    <w:rsid w:val="002F4A72"/>
    <w:rsid w:val="002F56FB"/>
    <w:rsid w:val="002F63A7"/>
    <w:rsid w:val="00301E86"/>
    <w:rsid w:val="003048ED"/>
    <w:rsid w:val="0030765F"/>
    <w:rsid w:val="00316009"/>
    <w:rsid w:val="00320A5E"/>
    <w:rsid w:val="00320A71"/>
    <w:rsid w:val="003211A5"/>
    <w:rsid w:val="0032159B"/>
    <w:rsid w:val="003243D7"/>
    <w:rsid w:val="00326603"/>
    <w:rsid w:val="00327B92"/>
    <w:rsid w:val="00337300"/>
    <w:rsid w:val="00337630"/>
    <w:rsid w:val="003430B5"/>
    <w:rsid w:val="00346C05"/>
    <w:rsid w:val="00352991"/>
    <w:rsid w:val="003552A4"/>
    <w:rsid w:val="0035581F"/>
    <w:rsid w:val="00356681"/>
    <w:rsid w:val="00356E50"/>
    <w:rsid w:val="00360757"/>
    <w:rsid w:val="003678E7"/>
    <w:rsid w:val="00372735"/>
    <w:rsid w:val="00373BC7"/>
    <w:rsid w:val="003740B8"/>
    <w:rsid w:val="00387F1E"/>
    <w:rsid w:val="00390126"/>
    <w:rsid w:val="00390DF1"/>
    <w:rsid w:val="00393D4A"/>
    <w:rsid w:val="003B2E55"/>
    <w:rsid w:val="003B37AF"/>
    <w:rsid w:val="003B6D01"/>
    <w:rsid w:val="003B7ED3"/>
    <w:rsid w:val="003C03DE"/>
    <w:rsid w:val="003C0B8E"/>
    <w:rsid w:val="003C123A"/>
    <w:rsid w:val="003D0CF7"/>
    <w:rsid w:val="003D3542"/>
    <w:rsid w:val="003D50E5"/>
    <w:rsid w:val="003D51D1"/>
    <w:rsid w:val="003D58EC"/>
    <w:rsid w:val="003E6A31"/>
    <w:rsid w:val="003E6CBA"/>
    <w:rsid w:val="003F1966"/>
    <w:rsid w:val="00404854"/>
    <w:rsid w:val="004063AB"/>
    <w:rsid w:val="0041074C"/>
    <w:rsid w:val="004153E6"/>
    <w:rsid w:val="00417449"/>
    <w:rsid w:val="004233A3"/>
    <w:rsid w:val="004233FD"/>
    <w:rsid w:val="00423BA3"/>
    <w:rsid w:val="00423CF5"/>
    <w:rsid w:val="00427788"/>
    <w:rsid w:val="00431BEF"/>
    <w:rsid w:val="00433C78"/>
    <w:rsid w:val="004348AE"/>
    <w:rsid w:val="004436C4"/>
    <w:rsid w:val="00452992"/>
    <w:rsid w:val="00455DA8"/>
    <w:rsid w:val="004647DD"/>
    <w:rsid w:val="00465282"/>
    <w:rsid w:val="0047395D"/>
    <w:rsid w:val="00474BC7"/>
    <w:rsid w:val="004815CD"/>
    <w:rsid w:val="004826D2"/>
    <w:rsid w:val="0048618A"/>
    <w:rsid w:val="004922E7"/>
    <w:rsid w:val="004A1699"/>
    <w:rsid w:val="004A1B99"/>
    <w:rsid w:val="004A2C9D"/>
    <w:rsid w:val="004A5668"/>
    <w:rsid w:val="004A5C41"/>
    <w:rsid w:val="004B09A0"/>
    <w:rsid w:val="004B1522"/>
    <w:rsid w:val="004B2E46"/>
    <w:rsid w:val="004B30DC"/>
    <w:rsid w:val="004B361F"/>
    <w:rsid w:val="004B3881"/>
    <w:rsid w:val="004B3B4E"/>
    <w:rsid w:val="004B4A6E"/>
    <w:rsid w:val="004B7250"/>
    <w:rsid w:val="004C216F"/>
    <w:rsid w:val="004C333E"/>
    <w:rsid w:val="004C6BA4"/>
    <w:rsid w:val="004D1DD7"/>
    <w:rsid w:val="004D3548"/>
    <w:rsid w:val="004D4F7C"/>
    <w:rsid w:val="004D5252"/>
    <w:rsid w:val="004D7F07"/>
    <w:rsid w:val="004E1E96"/>
    <w:rsid w:val="004E256E"/>
    <w:rsid w:val="004F0DD1"/>
    <w:rsid w:val="004F4AEE"/>
    <w:rsid w:val="004F55F1"/>
    <w:rsid w:val="00500B6C"/>
    <w:rsid w:val="005046DA"/>
    <w:rsid w:val="00504B83"/>
    <w:rsid w:val="00504DBD"/>
    <w:rsid w:val="00505095"/>
    <w:rsid w:val="00507091"/>
    <w:rsid w:val="00514D8B"/>
    <w:rsid w:val="00515E06"/>
    <w:rsid w:val="0052197D"/>
    <w:rsid w:val="00521C75"/>
    <w:rsid w:val="00522AD6"/>
    <w:rsid w:val="005256FA"/>
    <w:rsid w:val="005333D3"/>
    <w:rsid w:val="00534D12"/>
    <w:rsid w:val="00534E2D"/>
    <w:rsid w:val="00540B12"/>
    <w:rsid w:val="00543A22"/>
    <w:rsid w:val="00545B59"/>
    <w:rsid w:val="00547E3C"/>
    <w:rsid w:val="00550101"/>
    <w:rsid w:val="00550F1D"/>
    <w:rsid w:val="00551475"/>
    <w:rsid w:val="0055394C"/>
    <w:rsid w:val="00554119"/>
    <w:rsid w:val="005562AC"/>
    <w:rsid w:val="00560C33"/>
    <w:rsid w:val="00561085"/>
    <w:rsid w:val="00570E69"/>
    <w:rsid w:val="005736BA"/>
    <w:rsid w:val="00576B9F"/>
    <w:rsid w:val="00577276"/>
    <w:rsid w:val="0057759A"/>
    <w:rsid w:val="005779CB"/>
    <w:rsid w:val="005818B1"/>
    <w:rsid w:val="00583993"/>
    <w:rsid w:val="00590DC4"/>
    <w:rsid w:val="00591294"/>
    <w:rsid w:val="0059390B"/>
    <w:rsid w:val="005A2675"/>
    <w:rsid w:val="005A52DF"/>
    <w:rsid w:val="005A7C24"/>
    <w:rsid w:val="005B2CA3"/>
    <w:rsid w:val="005B3FC5"/>
    <w:rsid w:val="005B4B69"/>
    <w:rsid w:val="005B5686"/>
    <w:rsid w:val="005B7378"/>
    <w:rsid w:val="005C090E"/>
    <w:rsid w:val="005C53F0"/>
    <w:rsid w:val="005C7DF3"/>
    <w:rsid w:val="005D7504"/>
    <w:rsid w:val="005E3D2C"/>
    <w:rsid w:val="005E4C14"/>
    <w:rsid w:val="005F00D0"/>
    <w:rsid w:val="005F2C64"/>
    <w:rsid w:val="005F3EA9"/>
    <w:rsid w:val="005F4564"/>
    <w:rsid w:val="006150CF"/>
    <w:rsid w:val="00615FC0"/>
    <w:rsid w:val="006215F2"/>
    <w:rsid w:val="00623F64"/>
    <w:rsid w:val="006244F9"/>
    <w:rsid w:val="0062461F"/>
    <w:rsid w:val="00636166"/>
    <w:rsid w:val="00636D89"/>
    <w:rsid w:val="006407B9"/>
    <w:rsid w:val="0064141C"/>
    <w:rsid w:val="00642579"/>
    <w:rsid w:val="006455EA"/>
    <w:rsid w:val="00660E0B"/>
    <w:rsid w:val="00664126"/>
    <w:rsid w:val="00666BBE"/>
    <w:rsid w:val="0066717E"/>
    <w:rsid w:val="00670CC3"/>
    <w:rsid w:val="00672D89"/>
    <w:rsid w:val="00675D16"/>
    <w:rsid w:val="00676527"/>
    <w:rsid w:val="006769C1"/>
    <w:rsid w:val="006907FA"/>
    <w:rsid w:val="00691045"/>
    <w:rsid w:val="00691067"/>
    <w:rsid w:val="00692BA7"/>
    <w:rsid w:val="0069495C"/>
    <w:rsid w:val="00695055"/>
    <w:rsid w:val="00695253"/>
    <w:rsid w:val="006A6729"/>
    <w:rsid w:val="006A796D"/>
    <w:rsid w:val="006B18F7"/>
    <w:rsid w:val="006B1E72"/>
    <w:rsid w:val="006C0B04"/>
    <w:rsid w:val="006C4059"/>
    <w:rsid w:val="006D0B51"/>
    <w:rsid w:val="006D5FE9"/>
    <w:rsid w:val="006D67F5"/>
    <w:rsid w:val="006D7A4C"/>
    <w:rsid w:val="006E0E74"/>
    <w:rsid w:val="006E394D"/>
    <w:rsid w:val="006E7715"/>
    <w:rsid w:val="006F0079"/>
    <w:rsid w:val="006F23B1"/>
    <w:rsid w:val="006F49EE"/>
    <w:rsid w:val="0070775F"/>
    <w:rsid w:val="007116AE"/>
    <w:rsid w:val="00713A2C"/>
    <w:rsid w:val="007231DD"/>
    <w:rsid w:val="00724FA5"/>
    <w:rsid w:val="00725FAA"/>
    <w:rsid w:val="007303A5"/>
    <w:rsid w:val="00735158"/>
    <w:rsid w:val="00740BB6"/>
    <w:rsid w:val="0074151A"/>
    <w:rsid w:val="007433D1"/>
    <w:rsid w:val="007449BA"/>
    <w:rsid w:val="007509C6"/>
    <w:rsid w:val="007517AD"/>
    <w:rsid w:val="00752A9F"/>
    <w:rsid w:val="007552AC"/>
    <w:rsid w:val="00760596"/>
    <w:rsid w:val="00761663"/>
    <w:rsid w:val="0076647F"/>
    <w:rsid w:val="00767AF5"/>
    <w:rsid w:val="00772DFA"/>
    <w:rsid w:val="00775249"/>
    <w:rsid w:val="00782AC7"/>
    <w:rsid w:val="0078372E"/>
    <w:rsid w:val="00787955"/>
    <w:rsid w:val="00790CB9"/>
    <w:rsid w:val="00791A1D"/>
    <w:rsid w:val="00792A79"/>
    <w:rsid w:val="00793F14"/>
    <w:rsid w:val="00794B52"/>
    <w:rsid w:val="00795EB0"/>
    <w:rsid w:val="00797CC0"/>
    <w:rsid w:val="007A02E4"/>
    <w:rsid w:val="007A0535"/>
    <w:rsid w:val="007A409C"/>
    <w:rsid w:val="007A4A42"/>
    <w:rsid w:val="007A5AD3"/>
    <w:rsid w:val="007A6A01"/>
    <w:rsid w:val="007A6A21"/>
    <w:rsid w:val="007B04EB"/>
    <w:rsid w:val="007B2785"/>
    <w:rsid w:val="007B3A9A"/>
    <w:rsid w:val="007B3CFB"/>
    <w:rsid w:val="007B5796"/>
    <w:rsid w:val="007B6374"/>
    <w:rsid w:val="007C2C9D"/>
    <w:rsid w:val="007C7453"/>
    <w:rsid w:val="007D0DF1"/>
    <w:rsid w:val="007D50A5"/>
    <w:rsid w:val="007D7339"/>
    <w:rsid w:val="007E2D99"/>
    <w:rsid w:val="007E7423"/>
    <w:rsid w:val="007F0C4B"/>
    <w:rsid w:val="007F3D94"/>
    <w:rsid w:val="007F72E1"/>
    <w:rsid w:val="008009D4"/>
    <w:rsid w:val="00800C26"/>
    <w:rsid w:val="008030D2"/>
    <w:rsid w:val="00804BD8"/>
    <w:rsid w:val="0080705A"/>
    <w:rsid w:val="008076E1"/>
    <w:rsid w:val="00811361"/>
    <w:rsid w:val="00811801"/>
    <w:rsid w:val="00811D5E"/>
    <w:rsid w:val="00813709"/>
    <w:rsid w:val="00821C45"/>
    <w:rsid w:val="00826AC6"/>
    <w:rsid w:val="00833039"/>
    <w:rsid w:val="00835359"/>
    <w:rsid w:val="008362C5"/>
    <w:rsid w:val="008364EE"/>
    <w:rsid w:val="0083734A"/>
    <w:rsid w:val="008407F5"/>
    <w:rsid w:val="00844A81"/>
    <w:rsid w:val="008453B7"/>
    <w:rsid w:val="008461CE"/>
    <w:rsid w:val="0085133A"/>
    <w:rsid w:val="00851963"/>
    <w:rsid w:val="0085339C"/>
    <w:rsid w:val="0085360B"/>
    <w:rsid w:val="00855B36"/>
    <w:rsid w:val="00860870"/>
    <w:rsid w:val="00862F03"/>
    <w:rsid w:val="008707AF"/>
    <w:rsid w:val="008732E6"/>
    <w:rsid w:val="00874616"/>
    <w:rsid w:val="0087695D"/>
    <w:rsid w:val="0088086D"/>
    <w:rsid w:val="0089067B"/>
    <w:rsid w:val="00891F15"/>
    <w:rsid w:val="00892DB3"/>
    <w:rsid w:val="008966ED"/>
    <w:rsid w:val="008A1BD4"/>
    <w:rsid w:val="008A39E5"/>
    <w:rsid w:val="008B5B85"/>
    <w:rsid w:val="008B6A93"/>
    <w:rsid w:val="008C18C7"/>
    <w:rsid w:val="008C4154"/>
    <w:rsid w:val="008C466B"/>
    <w:rsid w:val="008C76B4"/>
    <w:rsid w:val="008D0746"/>
    <w:rsid w:val="008D18FE"/>
    <w:rsid w:val="008D6515"/>
    <w:rsid w:val="008D7EA5"/>
    <w:rsid w:val="008E15AF"/>
    <w:rsid w:val="008E2F6E"/>
    <w:rsid w:val="008E6840"/>
    <w:rsid w:val="008E70A4"/>
    <w:rsid w:val="008F49C8"/>
    <w:rsid w:val="008F4E74"/>
    <w:rsid w:val="008F54F8"/>
    <w:rsid w:val="008F6981"/>
    <w:rsid w:val="0090246B"/>
    <w:rsid w:val="009039F0"/>
    <w:rsid w:val="009052B8"/>
    <w:rsid w:val="00905EE6"/>
    <w:rsid w:val="00910B48"/>
    <w:rsid w:val="00911F9A"/>
    <w:rsid w:val="00913B88"/>
    <w:rsid w:val="0091516B"/>
    <w:rsid w:val="00916A9E"/>
    <w:rsid w:val="00916D90"/>
    <w:rsid w:val="00926EAC"/>
    <w:rsid w:val="00933054"/>
    <w:rsid w:val="00940643"/>
    <w:rsid w:val="00942AA8"/>
    <w:rsid w:val="00942FFC"/>
    <w:rsid w:val="0094680F"/>
    <w:rsid w:val="00950F08"/>
    <w:rsid w:val="0095292D"/>
    <w:rsid w:val="00954437"/>
    <w:rsid w:val="009556C8"/>
    <w:rsid w:val="009645AB"/>
    <w:rsid w:val="00965012"/>
    <w:rsid w:val="00967007"/>
    <w:rsid w:val="009700AA"/>
    <w:rsid w:val="00970241"/>
    <w:rsid w:val="009777BD"/>
    <w:rsid w:val="00981F73"/>
    <w:rsid w:val="00983166"/>
    <w:rsid w:val="00984C7B"/>
    <w:rsid w:val="0098602A"/>
    <w:rsid w:val="009876E0"/>
    <w:rsid w:val="009878BA"/>
    <w:rsid w:val="009964E4"/>
    <w:rsid w:val="00997528"/>
    <w:rsid w:val="00997907"/>
    <w:rsid w:val="009A0388"/>
    <w:rsid w:val="009A4BA4"/>
    <w:rsid w:val="009A4F20"/>
    <w:rsid w:val="009A7A43"/>
    <w:rsid w:val="009B08F7"/>
    <w:rsid w:val="009C361F"/>
    <w:rsid w:val="009D1AFD"/>
    <w:rsid w:val="009D22A3"/>
    <w:rsid w:val="009D6B26"/>
    <w:rsid w:val="009D6C74"/>
    <w:rsid w:val="009D6F97"/>
    <w:rsid w:val="009E1926"/>
    <w:rsid w:val="009E70D8"/>
    <w:rsid w:val="009E7A66"/>
    <w:rsid w:val="00A1299F"/>
    <w:rsid w:val="00A12DF2"/>
    <w:rsid w:val="00A21956"/>
    <w:rsid w:val="00A224C8"/>
    <w:rsid w:val="00A23DE3"/>
    <w:rsid w:val="00A24662"/>
    <w:rsid w:val="00A324AD"/>
    <w:rsid w:val="00A3295F"/>
    <w:rsid w:val="00A34983"/>
    <w:rsid w:val="00A34A3A"/>
    <w:rsid w:val="00A37F0B"/>
    <w:rsid w:val="00A4008B"/>
    <w:rsid w:val="00A4228A"/>
    <w:rsid w:val="00A45E46"/>
    <w:rsid w:val="00A47205"/>
    <w:rsid w:val="00A51FE5"/>
    <w:rsid w:val="00A53D2F"/>
    <w:rsid w:val="00A618D5"/>
    <w:rsid w:val="00A62402"/>
    <w:rsid w:val="00A63E0A"/>
    <w:rsid w:val="00A641C1"/>
    <w:rsid w:val="00A65C56"/>
    <w:rsid w:val="00A669F8"/>
    <w:rsid w:val="00A7114A"/>
    <w:rsid w:val="00A71D73"/>
    <w:rsid w:val="00A73433"/>
    <w:rsid w:val="00A7432B"/>
    <w:rsid w:val="00A75B7C"/>
    <w:rsid w:val="00A75BE1"/>
    <w:rsid w:val="00A76CBA"/>
    <w:rsid w:val="00A77D23"/>
    <w:rsid w:val="00A82A58"/>
    <w:rsid w:val="00A86406"/>
    <w:rsid w:val="00A93780"/>
    <w:rsid w:val="00A94180"/>
    <w:rsid w:val="00A94417"/>
    <w:rsid w:val="00A972C3"/>
    <w:rsid w:val="00AA31A4"/>
    <w:rsid w:val="00AA5E6E"/>
    <w:rsid w:val="00AB4673"/>
    <w:rsid w:val="00AB6D99"/>
    <w:rsid w:val="00AB7B42"/>
    <w:rsid w:val="00AC0512"/>
    <w:rsid w:val="00AC32B0"/>
    <w:rsid w:val="00AC5CE8"/>
    <w:rsid w:val="00AC6634"/>
    <w:rsid w:val="00AD01A6"/>
    <w:rsid w:val="00AE0788"/>
    <w:rsid w:val="00AE41DB"/>
    <w:rsid w:val="00AE6001"/>
    <w:rsid w:val="00AF33CF"/>
    <w:rsid w:val="00AF62FD"/>
    <w:rsid w:val="00AF7117"/>
    <w:rsid w:val="00B01A3B"/>
    <w:rsid w:val="00B02AB0"/>
    <w:rsid w:val="00B0530D"/>
    <w:rsid w:val="00B07575"/>
    <w:rsid w:val="00B10429"/>
    <w:rsid w:val="00B11F5E"/>
    <w:rsid w:val="00B12CC1"/>
    <w:rsid w:val="00B24295"/>
    <w:rsid w:val="00B25F43"/>
    <w:rsid w:val="00B26A44"/>
    <w:rsid w:val="00B31F52"/>
    <w:rsid w:val="00B32732"/>
    <w:rsid w:val="00B35C31"/>
    <w:rsid w:val="00B36104"/>
    <w:rsid w:val="00B40C21"/>
    <w:rsid w:val="00B45408"/>
    <w:rsid w:val="00B45CE3"/>
    <w:rsid w:val="00B46325"/>
    <w:rsid w:val="00B50705"/>
    <w:rsid w:val="00B5345F"/>
    <w:rsid w:val="00B6007F"/>
    <w:rsid w:val="00B603F9"/>
    <w:rsid w:val="00B626B8"/>
    <w:rsid w:val="00B63640"/>
    <w:rsid w:val="00B64D53"/>
    <w:rsid w:val="00B671ED"/>
    <w:rsid w:val="00B72C74"/>
    <w:rsid w:val="00B73998"/>
    <w:rsid w:val="00B75144"/>
    <w:rsid w:val="00B82294"/>
    <w:rsid w:val="00B845BA"/>
    <w:rsid w:val="00B86BC8"/>
    <w:rsid w:val="00B93A1F"/>
    <w:rsid w:val="00BA3320"/>
    <w:rsid w:val="00BA7053"/>
    <w:rsid w:val="00BB03F2"/>
    <w:rsid w:val="00BB568B"/>
    <w:rsid w:val="00BB599F"/>
    <w:rsid w:val="00BB7D5F"/>
    <w:rsid w:val="00BC0BBE"/>
    <w:rsid w:val="00BC11A0"/>
    <w:rsid w:val="00BC4B37"/>
    <w:rsid w:val="00BC7855"/>
    <w:rsid w:val="00BD2881"/>
    <w:rsid w:val="00BD38D6"/>
    <w:rsid w:val="00BE26DB"/>
    <w:rsid w:val="00BE28EA"/>
    <w:rsid w:val="00BE57EE"/>
    <w:rsid w:val="00BE58CC"/>
    <w:rsid w:val="00BE669F"/>
    <w:rsid w:val="00BF0EA1"/>
    <w:rsid w:val="00BF23C5"/>
    <w:rsid w:val="00BF5C61"/>
    <w:rsid w:val="00BF7E0D"/>
    <w:rsid w:val="00C0069B"/>
    <w:rsid w:val="00C026C5"/>
    <w:rsid w:val="00C06504"/>
    <w:rsid w:val="00C078AC"/>
    <w:rsid w:val="00C108DD"/>
    <w:rsid w:val="00C12A3D"/>
    <w:rsid w:val="00C130C0"/>
    <w:rsid w:val="00C16167"/>
    <w:rsid w:val="00C20BC8"/>
    <w:rsid w:val="00C25338"/>
    <w:rsid w:val="00C30322"/>
    <w:rsid w:val="00C342EE"/>
    <w:rsid w:val="00C35D5A"/>
    <w:rsid w:val="00C40B0C"/>
    <w:rsid w:val="00C40F7B"/>
    <w:rsid w:val="00C44559"/>
    <w:rsid w:val="00C51A5C"/>
    <w:rsid w:val="00C57A10"/>
    <w:rsid w:val="00C57A61"/>
    <w:rsid w:val="00C660A0"/>
    <w:rsid w:val="00C7184D"/>
    <w:rsid w:val="00C83544"/>
    <w:rsid w:val="00C85A55"/>
    <w:rsid w:val="00C8703A"/>
    <w:rsid w:val="00C90A14"/>
    <w:rsid w:val="00C93CC1"/>
    <w:rsid w:val="00CA2FA4"/>
    <w:rsid w:val="00CA4BCF"/>
    <w:rsid w:val="00CA4C84"/>
    <w:rsid w:val="00CA580C"/>
    <w:rsid w:val="00CA79E3"/>
    <w:rsid w:val="00CB00DA"/>
    <w:rsid w:val="00CB029B"/>
    <w:rsid w:val="00CB180D"/>
    <w:rsid w:val="00CB1E45"/>
    <w:rsid w:val="00CB254A"/>
    <w:rsid w:val="00CB3592"/>
    <w:rsid w:val="00CB42E4"/>
    <w:rsid w:val="00CB4F2A"/>
    <w:rsid w:val="00CB6287"/>
    <w:rsid w:val="00CB7BC1"/>
    <w:rsid w:val="00CB7CA3"/>
    <w:rsid w:val="00CC059E"/>
    <w:rsid w:val="00CC062A"/>
    <w:rsid w:val="00CD2981"/>
    <w:rsid w:val="00CD60D2"/>
    <w:rsid w:val="00CD6C49"/>
    <w:rsid w:val="00CE0204"/>
    <w:rsid w:val="00CE64A3"/>
    <w:rsid w:val="00CE7FA4"/>
    <w:rsid w:val="00CF116C"/>
    <w:rsid w:val="00CF2640"/>
    <w:rsid w:val="00CF27C4"/>
    <w:rsid w:val="00CF4E59"/>
    <w:rsid w:val="00CF54DE"/>
    <w:rsid w:val="00D033B7"/>
    <w:rsid w:val="00D045A1"/>
    <w:rsid w:val="00D0605F"/>
    <w:rsid w:val="00D10885"/>
    <w:rsid w:val="00D161C5"/>
    <w:rsid w:val="00D225E6"/>
    <w:rsid w:val="00D22BAF"/>
    <w:rsid w:val="00D22CAE"/>
    <w:rsid w:val="00D30F24"/>
    <w:rsid w:val="00D35B7D"/>
    <w:rsid w:val="00D367C9"/>
    <w:rsid w:val="00D41610"/>
    <w:rsid w:val="00D42829"/>
    <w:rsid w:val="00D44FD4"/>
    <w:rsid w:val="00D45656"/>
    <w:rsid w:val="00D51E1A"/>
    <w:rsid w:val="00D6340C"/>
    <w:rsid w:val="00D72C75"/>
    <w:rsid w:val="00D73372"/>
    <w:rsid w:val="00D73524"/>
    <w:rsid w:val="00D73695"/>
    <w:rsid w:val="00D75AB5"/>
    <w:rsid w:val="00D80EF4"/>
    <w:rsid w:val="00D8550F"/>
    <w:rsid w:val="00D90168"/>
    <w:rsid w:val="00D96322"/>
    <w:rsid w:val="00DA05A2"/>
    <w:rsid w:val="00DA321A"/>
    <w:rsid w:val="00DA506F"/>
    <w:rsid w:val="00DB020A"/>
    <w:rsid w:val="00DB2DF3"/>
    <w:rsid w:val="00DB4600"/>
    <w:rsid w:val="00DB533A"/>
    <w:rsid w:val="00DC003B"/>
    <w:rsid w:val="00DC089E"/>
    <w:rsid w:val="00DD1650"/>
    <w:rsid w:val="00DD2976"/>
    <w:rsid w:val="00DD46B8"/>
    <w:rsid w:val="00DE1F21"/>
    <w:rsid w:val="00DE4398"/>
    <w:rsid w:val="00DE5284"/>
    <w:rsid w:val="00DE5961"/>
    <w:rsid w:val="00DF74A6"/>
    <w:rsid w:val="00E11DE2"/>
    <w:rsid w:val="00E1263E"/>
    <w:rsid w:val="00E16046"/>
    <w:rsid w:val="00E178B7"/>
    <w:rsid w:val="00E20F54"/>
    <w:rsid w:val="00E222EA"/>
    <w:rsid w:val="00E2352A"/>
    <w:rsid w:val="00E24BFD"/>
    <w:rsid w:val="00E24FAF"/>
    <w:rsid w:val="00E274AB"/>
    <w:rsid w:val="00E27691"/>
    <w:rsid w:val="00E27953"/>
    <w:rsid w:val="00E34E13"/>
    <w:rsid w:val="00E36E8D"/>
    <w:rsid w:val="00E435E9"/>
    <w:rsid w:val="00E4421B"/>
    <w:rsid w:val="00E47494"/>
    <w:rsid w:val="00E50C67"/>
    <w:rsid w:val="00E6058E"/>
    <w:rsid w:val="00E6347C"/>
    <w:rsid w:val="00E73C73"/>
    <w:rsid w:val="00E75145"/>
    <w:rsid w:val="00E83DFB"/>
    <w:rsid w:val="00E868B4"/>
    <w:rsid w:val="00E906F1"/>
    <w:rsid w:val="00E93DD2"/>
    <w:rsid w:val="00EA6374"/>
    <w:rsid w:val="00EA6CFF"/>
    <w:rsid w:val="00EA7316"/>
    <w:rsid w:val="00EA7C66"/>
    <w:rsid w:val="00EB4E61"/>
    <w:rsid w:val="00EC1E6F"/>
    <w:rsid w:val="00EC2F79"/>
    <w:rsid w:val="00EC4CDF"/>
    <w:rsid w:val="00EC6454"/>
    <w:rsid w:val="00ED1AE1"/>
    <w:rsid w:val="00ED1C3A"/>
    <w:rsid w:val="00ED40CD"/>
    <w:rsid w:val="00ED64D3"/>
    <w:rsid w:val="00ED746E"/>
    <w:rsid w:val="00EE0BF7"/>
    <w:rsid w:val="00EE3D68"/>
    <w:rsid w:val="00EF1121"/>
    <w:rsid w:val="00EF5A43"/>
    <w:rsid w:val="00F046B4"/>
    <w:rsid w:val="00F049CB"/>
    <w:rsid w:val="00F05959"/>
    <w:rsid w:val="00F06491"/>
    <w:rsid w:val="00F06B7B"/>
    <w:rsid w:val="00F06FC5"/>
    <w:rsid w:val="00F07BE4"/>
    <w:rsid w:val="00F10A44"/>
    <w:rsid w:val="00F135B8"/>
    <w:rsid w:val="00F16970"/>
    <w:rsid w:val="00F21ED6"/>
    <w:rsid w:val="00F33310"/>
    <w:rsid w:val="00F334B1"/>
    <w:rsid w:val="00F33F34"/>
    <w:rsid w:val="00F403A2"/>
    <w:rsid w:val="00F40F9F"/>
    <w:rsid w:val="00F42EEA"/>
    <w:rsid w:val="00F47966"/>
    <w:rsid w:val="00F50BA4"/>
    <w:rsid w:val="00F51A1C"/>
    <w:rsid w:val="00F53A65"/>
    <w:rsid w:val="00F540E0"/>
    <w:rsid w:val="00F5624C"/>
    <w:rsid w:val="00F61C83"/>
    <w:rsid w:val="00F652A3"/>
    <w:rsid w:val="00F659C2"/>
    <w:rsid w:val="00F72314"/>
    <w:rsid w:val="00F73028"/>
    <w:rsid w:val="00F76EF5"/>
    <w:rsid w:val="00F83370"/>
    <w:rsid w:val="00F84ADF"/>
    <w:rsid w:val="00F93D3D"/>
    <w:rsid w:val="00F94B1A"/>
    <w:rsid w:val="00F965C2"/>
    <w:rsid w:val="00F9696D"/>
    <w:rsid w:val="00F9700E"/>
    <w:rsid w:val="00FA6DA3"/>
    <w:rsid w:val="00FB084D"/>
    <w:rsid w:val="00FB0FFD"/>
    <w:rsid w:val="00FB1A63"/>
    <w:rsid w:val="00FB1FDA"/>
    <w:rsid w:val="00FB29B7"/>
    <w:rsid w:val="00FB2CC9"/>
    <w:rsid w:val="00FB57A2"/>
    <w:rsid w:val="00FB7594"/>
    <w:rsid w:val="00FD34AD"/>
    <w:rsid w:val="00FD7F16"/>
    <w:rsid w:val="00FE43C3"/>
    <w:rsid w:val="00FE51F3"/>
    <w:rsid w:val="00FF5155"/>
    <w:rsid w:val="00FF64D3"/>
    <w:rsid w:val="00FF7E0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F3E210"/>
  <w15:docId w15:val="{38CF2327-4C31-4C71-954E-EBCFFE336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table" w:styleId="Tabelgril">
    <w:name w:val="Table Grid"/>
    <w:basedOn w:val="TabelNormal"/>
    <w:uiPriority w:val="39"/>
    <w:rsid w:val="000906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f">
    <w:name w:val="List Paragraph"/>
    <w:aliases w:val="ERP-List Paragraph,Normal bullet 2,List Paragraph1,Forth level,List1,body 2,List Paragraph11,Listă colorată - Accentuare 11,Bullet,Citation List,Akapit z listą BS,Outlines a.b.c.,List_Paragraph,Multilevel para_II,Akapit z lista BS,2,Dot p"/>
    <w:basedOn w:val="Normal"/>
    <w:link w:val="ListparagrafCaracter"/>
    <w:uiPriority w:val="34"/>
    <w:qFormat/>
    <w:rsid w:val="0009067F"/>
    <w:pPr>
      <w:ind w:left="720"/>
      <w:contextualSpacing/>
    </w:pPr>
  </w:style>
  <w:style w:type="paragraph" w:styleId="Antet">
    <w:name w:val="header"/>
    <w:basedOn w:val="Normal"/>
    <w:link w:val="AntetCaracter"/>
    <w:uiPriority w:val="99"/>
    <w:unhideWhenUsed/>
    <w:rsid w:val="00A53D2F"/>
    <w:pPr>
      <w:tabs>
        <w:tab w:val="center" w:pos="4513"/>
        <w:tab w:val="right" w:pos="9026"/>
      </w:tabs>
      <w:spacing w:after="0" w:line="240" w:lineRule="auto"/>
    </w:pPr>
  </w:style>
  <w:style w:type="character" w:customStyle="1" w:styleId="AntetCaracter">
    <w:name w:val="Antet Caracter"/>
    <w:basedOn w:val="Fontdeparagrafimplicit"/>
    <w:link w:val="Antet"/>
    <w:uiPriority w:val="99"/>
    <w:rsid w:val="00A53D2F"/>
  </w:style>
  <w:style w:type="paragraph" w:styleId="Subsol">
    <w:name w:val="footer"/>
    <w:basedOn w:val="Normal"/>
    <w:link w:val="SubsolCaracter"/>
    <w:uiPriority w:val="99"/>
    <w:unhideWhenUsed/>
    <w:rsid w:val="00A53D2F"/>
    <w:pPr>
      <w:tabs>
        <w:tab w:val="center" w:pos="4513"/>
        <w:tab w:val="right" w:pos="9026"/>
      </w:tabs>
      <w:spacing w:after="0" w:line="240" w:lineRule="auto"/>
    </w:pPr>
  </w:style>
  <w:style w:type="character" w:customStyle="1" w:styleId="SubsolCaracter">
    <w:name w:val="Subsol Caracter"/>
    <w:basedOn w:val="Fontdeparagrafimplicit"/>
    <w:link w:val="Subsol"/>
    <w:uiPriority w:val="99"/>
    <w:rsid w:val="00A53D2F"/>
  </w:style>
  <w:style w:type="character" w:styleId="Referincomentariu">
    <w:name w:val="annotation reference"/>
    <w:basedOn w:val="Fontdeparagrafimplicit"/>
    <w:uiPriority w:val="99"/>
    <w:semiHidden/>
    <w:unhideWhenUsed/>
    <w:rsid w:val="00ED1AE1"/>
    <w:rPr>
      <w:sz w:val="16"/>
      <w:szCs w:val="16"/>
    </w:rPr>
  </w:style>
  <w:style w:type="paragraph" w:styleId="Textcomentariu">
    <w:name w:val="annotation text"/>
    <w:basedOn w:val="Normal"/>
    <w:link w:val="TextcomentariuCaracter"/>
    <w:uiPriority w:val="99"/>
    <w:unhideWhenUsed/>
    <w:rsid w:val="00ED1AE1"/>
    <w:pPr>
      <w:spacing w:line="240" w:lineRule="auto"/>
    </w:pPr>
    <w:rPr>
      <w:sz w:val="20"/>
      <w:szCs w:val="20"/>
    </w:rPr>
  </w:style>
  <w:style w:type="character" w:customStyle="1" w:styleId="TextcomentariuCaracter">
    <w:name w:val="Text comentariu Caracter"/>
    <w:basedOn w:val="Fontdeparagrafimplicit"/>
    <w:link w:val="Textcomentariu"/>
    <w:uiPriority w:val="99"/>
    <w:rsid w:val="00ED1AE1"/>
    <w:rPr>
      <w:sz w:val="20"/>
      <w:szCs w:val="20"/>
    </w:rPr>
  </w:style>
  <w:style w:type="paragraph" w:styleId="SubiectComentariu">
    <w:name w:val="annotation subject"/>
    <w:basedOn w:val="Textcomentariu"/>
    <w:next w:val="Textcomentariu"/>
    <w:link w:val="SubiectComentariuCaracter"/>
    <w:uiPriority w:val="99"/>
    <w:semiHidden/>
    <w:unhideWhenUsed/>
    <w:rsid w:val="00ED1AE1"/>
    <w:rPr>
      <w:b/>
      <w:bCs/>
    </w:rPr>
  </w:style>
  <w:style w:type="character" w:customStyle="1" w:styleId="SubiectComentariuCaracter">
    <w:name w:val="Subiect Comentariu Caracter"/>
    <w:basedOn w:val="TextcomentariuCaracter"/>
    <w:link w:val="SubiectComentariu"/>
    <w:uiPriority w:val="99"/>
    <w:semiHidden/>
    <w:rsid w:val="00ED1AE1"/>
    <w:rPr>
      <w:b/>
      <w:bCs/>
      <w:sz w:val="20"/>
      <w:szCs w:val="20"/>
    </w:rPr>
  </w:style>
  <w:style w:type="paragraph" w:styleId="Revizuire">
    <w:name w:val="Revision"/>
    <w:hidden/>
    <w:uiPriority w:val="99"/>
    <w:semiHidden/>
    <w:rsid w:val="00CB00DA"/>
    <w:pPr>
      <w:spacing w:after="0" w:line="240" w:lineRule="auto"/>
    </w:pPr>
  </w:style>
  <w:style w:type="character" w:styleId="Textsubstituent">
    <w:name w:val="Placeholder Text"/>
    <w:basedOn w:val="Fontdeparagrafimplicit"/>
    <w:uiPriority w:val="99"/>
    <w:semiHidden/>
    <w:rsid w:val="00CF116C"/>
    <w:rPr>
      <w:color w:val="808080"/>
    </w:rPr>
  </w:style>
  <w:style w:type="paragraph" w:customStyle="1" w:styleId="CM3">
    <w:name w:val="CM3"/>
    <w:basedOn w:val="Normal"/>
    <w:next w:val="Normal"/>
    <w:uiPriority w:val="99"/>
    <w:rsid w:val="003D50E5"/>
    <w:pPr>
      <w:autoSpaceDE w:val="0"/>
      <w:autoSpaceDN w:val="0"/>
      <w:adjustRightInd w:val="0"/>
      <w:spacing w:after="0" w:line="240" w:lineRule="auto"/>
    </w:pPr>
    <w:rPr>
      <w:rFonts w:ascii="EU Albertina" w:hAnsi="EU Albertina"/>
      <w:sz w:val="24"/>
      <w:szCs w:val="24"/>
    </w:rPr>
  </w:style>
  <w:style w:type="paragraph" w:customStyle="1" w:styleId="CM1">
    <w:name w:val="CM1"/>
    <w:basedOn w:val="Normal"/>
    <w:next w:val="Normal"/>
    <w:uiPriority w:val="99"/>
    <w:rsid w:val="000C54FB"/>
    <w:pPr>
      <w:autoSpaceDE w:val="0"/>
      <w:autoSpaceDN w:val="0"/>
      <w:adjustRightInd w:val="0"/>
      <w:spacing w:after="0" w:line="240" w:lineRule="auto"/>
    </w:pPr>
    <w:rPr>
      <w:rFonts w:ascii="EU Albertina" w:hAnsi="EU Albertina"/>
      <w:sz w:val="24"/>
      <w:szCs w:val="24"/>
    </w:rPr>
  </w:style>
  <w:style w:type="character" w:styleId="Hyperlink">
    <w:name w:val="Hyperlink"/>
    <w:basedOn w:val="Fontdeparagrafimplicit"/>
    <w:uiPriority w:val="99"/>
    <w:unhideWhenUsed/>
    <w:rsid w:val="0095292D"/>
    <w:rPr>
      <w:color w:val="0563C1" w:themeColor="hyperlink"/>
      <w:u w:val="single"/>
    </w:rPr>
  </w:style>
  <w:style w:type="character" w:styleId="HyperlinkParcurs">
    <w:name w:val="FollowedHyperlink"/>
    <w:basedOn w:val="Fontdeparagrafimplicit"/>
    <w:uiPriority w:val="99"/>
    <w:semiHidden/>
    <w:unhideWhenUsed/>
    <w:rsid w:val="0095292D"/>
    <w:rPr>
      <w:color w:val="954F72" w:themeColor="followedHyperlink"/>
      <w:u w:val="single"/>
    </w:rPr>
  </w:style>
  <w:style w:type="character" w:styleId="Numrdepagin">
    <w:name w:val="page number"/>
    <w:basedOn w:val="Fontdeparagrafimplicit"/>
    <w:uiPriority w:val="99"/>
    <w:unhideWhenUsed/>
    <w:rsid w:val="00E16046"/>
  </w:style>
  <w:style w:type="character" w:customStyle="1" w:styleId="ListparagrafCaracter">
    <w:name w:val="Listă paragraf Caracter"/>
    <w:aliases w:val="ERP-List Paragraph Caracter,Normal bullet 2 Caracter,List Paragraph1 Caracter,Forth level Caracter,List1 Caracter,body 2 Caracter,List Paragraph11 Caracter,Listă colorată - Accentuare 11 Caracter,Bullet Caracter,2 Caracter"/>
    <w:link w:val="Listparagraf"/>
    <w:uiPriority w:val="34"/>
    <w:qFormat/>
    <w:locked/>
    <w:rsid w:val="006D5FE9"/>
  </w:style>
  <w:style w:type="paragraph" w:styleId="Textnotdesubsol">
    <w:name w:val="footnote text"/>
    <w:basedOn w:val="Normal"/>
    <w:link w:val="TextnotdesubsolCaracter"/>
    <w:uiPriority w:val="99"/>
    <w:semiHidden/>
    <w:unhideWhenUsed/>
    <w:rsid w:val="00B73998"/>
    <w:pPr>
      <w:spacing w:after="0" w:line="240" w:lineRule="auto"/>
    </w:pPr>
    <w:rPr>
      <w:sz w:val="20"/>
      <w:szCs w:val="20"/>
    </w:rPr>
  </w:style>
  <w:style w:type="character" w:customStyle="1" w:styleId="TextnotdesubsolCaracter">
    <w:name w:val="Text notă de subsol Caracter"/>
    <w:basedOn w:val="Fontdeparagrafimplicit"/>
    <w:link w:val="Textnotdesubsol"/>
    <w:uiPriority w:val="99"/>
    <w:semiHidden/>
    <w:rsid w:val="00B73998"/>
    <w:rPr>
      <w:sz w:val="20"/>
      <w:szCs w:val="20"/>
    </w:rPr>
  </w:style>
  <w:style w:type="character" w:styleId="Referinnotdesubsol">
    <w:name w:val="footnote reference"/>
    <w:basedOn w:val="Fontdeparagrafimplicit"/>
    <w:uiPriority w:val="99"/>
    <w:semiHidden/>
    <w:unhideWhenUsed/>
    <w:rsid w:val="00B73998"/>
    <w:rPr>
      <w:vertAlign w:val="superscript"/>
    </w:rPr>
  </w:style>
  <w:style w:type="paragraph" w:customStyle="1" w:styleId="Default">
    <w:name w:val="Default"/>
    <w:rsid w:val="004826D2"/>
    <w:pPr>
      <w:autoSpaceDE w:val="0"/>
      <w:autoSpaceDN w:val="0"/>
      <w:adjustRightInd w:val="0"/>
      <w:spacing w:after="0" w:line="240" w:lineRule="auto"/>
    </w:pPr>
    <w:rPr>
      <w:rFonts w:ascii="Courier New" w:hAnsi="Courier New" w:cs="Courier New"/>
      <w:color w:val="000000"/>
      <w:sz w:val="24"/>
      <w:szCs w:val="24"/>
    </w:rPr>
  </w:style>
  <w:style w:type="character" w:customStyle="1" w:styleId="ListParagraphChar1">
    <w:name w:val="List Paragraph Char1"/>
    <w:aliases w:val="Normal bullet 2 Char1,List Paragraph1 Char1,Forth level Char1,List1 Char1,body 2 Char1,List Paragraph11 Char1,Listă colorată - Accentuare 11 Char1,Bullet Char1,Citation List Char1,Akapit z listą BS Char1,Outlines a.b.c. Char1"/>
    <w:uiPriority w:val="34"/>
    <w:qFormat/>
    <w:locked/>
    <w:rsid w:val="005939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758005">
      <w:bodyDiv w:val="1"/>
      <w:marLeft w:val="0"/>
      <w:marRight w:val="0"/>
      <w:marTop w:val="0"/>
      <w:marBottom w:val="0"/>
      <w:divBdr>
        <w:top w:val="none" w:sz="0" w:space="0" w:color="auto"/>
        <w:left w:val="none" w:sz="0" w:space="0" w:color="auto"/>
        <w:bottom w:val="none" w:sz="0" w:space="0" w:color="auto"/>
        <w:right w:val="none" w:sz="0" w:space="0" w:color="auto"/>
      </w:divBdr>
    </w:div>
    <w:div w:id="208955773">
      <w:bodyDiv w:val="1"/>
      <w:marLeft w:val="0"/>
      <w:marRight w:val="0"/>
      <w:marTop w:val="0"/>
      <w:marBottom w:val="0"/>
      <w:divBdr>
        <w:top w:val="none" w:sz="0" w:space="0" w:color="auto"/>
        <w:left w:val="none" w:sz="0" w:space="0" w:color="auto"/>
        <w:bottom w:val="none" w:sz="0" w:space="0" w:color="auto"/>
        <w:right w:val="none" w:sz="0" w:space="0" w:color="auto"/>
      </w:divBdr>
    </w:div>
    <w:div w:id="369234413">
      <w:bodyDiv w:val="1"/>
      <w:marLeft w:val="0"/>
      <w:marRight w:val="0"/>
      <w:marTop w:val="0"/>
      <w:marBottom w:val="0"/>
      <w:divBdr>
        <w:top w:val="none" w:sz="0" w:space="0" w:color="auto"/>
        <w:left w:val="none" w:sz="0" w:space="0" w:color="auto"/>
        <w:bottom w:val="none" w:sz="0" w:space="0" w:color="auto"/>
        <w:right w:val="none" w:sz="0" w:space="0" w:color="auto"/>
      </w:divBdr>
    </w:div>
    <w:div w:id="679431923">
      <w:bodyDiv w:val="1"/>
      <w:marLeft w:val="0"/>
      <w:marRight w:val="0"/>
      <w:marTop w:val="0"/>
      <w:marBottom w:val="0"/>
      <w:divBdr>
        <w:top w:val="none" w:sz="0" w:space="0" w:color="auto"/>
        <w:left w:val="none" w:sz="0" w:space="0" w:color="auto"/>
        <w:bottom w:val="none" w:sz="0" w:space="0" w:color="auto"/>
        <w:right w:val="none" w:sz="0" w:space="0" w:color="auto"/>
      </w:divBdr>
    </w:div>
    <w:div w:id="1267273562">
      <w:bodyDiv w:val="1"/>
      <w:marLeft w:val="0"/>
      <w:marRight w:val="0"/>
      <w:marTop w:val="0"/>
      <w:marBottom w:val="0"/>
      <w:divBdr>
        <w:top w:val="none" w:sz="0" w:space="0" w:color="auto"/>
        <w:left w:val="none" w:sz="0" w:space="0" w:color="auto"/>
        <w:bottom w:val="none" w:sz="0" w:space="0" w:color="auto"/>
        <w:right w:val="none" w:sz="0" w:space="0" w:color="auto"/>
      </w:divBdr>
      <w:divsChild>
        <w:div w:id="410274596">
          <w:marLeft w:val="0"/>
          <w:marRight w:val="0"/>
          <w:marTop w:val="300"/>
          <w:marBottom w:val="0"/>
          <w:divBdr>
            <w:top w:val="none" w:sz="0" w:space="0" w:color="auto"/>
            <w:left w:val="none" w:sz="0" w:space="0" w:color="auto"/>
            <w:bottom w:val="none" w:sz="0" w:space="0" w:color="auto"/>
            <w:right w:val="none" w:sz="0" w:space="0" w:color="auto"/>
          </w:divBdr>
        </w:div>
      </w:divsChild>
    </w:div>
    <w:div w:id="1316572844">
      <w:bodyDiv w:val="1"/>
      <w:marLeft w:val="0"/>
      <w:marRight w:val="0"/>
      <w:marTop w:val="0"/>
      <w:marBottom w:val="0"/>
      <w:divBdr>
        <w:top w:val="none" w:sz="0" w:space="0" w:color="auto"/>
        <w:left w:val="none" w:sz="0" w:space="0" w:color="auto"/>
        <w:bottom w:val="none" w:sz="0" w:space="0" w:color="auto"/>
        <w:right w:val="none" w:sz="0" w:space="0" w:color="auto"/>
      </w:divBdr>
    </w:div>
    <w:div w:id="1442798751">
      <w:bodyDiv w:val="1"/>
      <w:marLeft w:val="0"/>
      <w:marRight w:val="0"/>
      <w:marTop w:val="0"/>
      <w:marBottom w:val="0"/>
      <w:divBdr>
        <w:top w:val="none" w:sz="0" w:space="0" w:color="auto"/>
        <w:left w:val="none" w:sz="0" w:space="0" w:color="auto"/>
        <w:bottom w:val="none" w:sz="0" w:space="0" w:color="auto"/>
        <w:right w:val="none" w:sz="0" w:space="0" w:color="auto"/>
      </w:divBdr>
    </w:div>
    <w:div w:id="1762987632">
      <w:bodyDiv w:val="1"/>
      <w:marLeft w:val="0"/>
      <w:marRight w:val="0"/>
      <w:marTop w:val="0"/>
      <w:marBottom w:val="0"/>
      <w:divBdr>
        <w:top w:val="none" w:sz="0" w:space="0" w:color="auto"/>
        <w:left w:val="none" w:sz="0" w:space="0" w:color="auto"/>
        <w:bottom w:val="none" w:sz="0" w:space="0" w:color="auto"/>
        <w:right w:val="none" w:sz="0" w:space="0" w:color="auto"/>
      </w:divBdr>
    </w:div>
    <w:div w:id="18349043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RO/TXT/PDF/?uri=CELEX:32018R2066&amp;from=E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85DEDF-EF06-4EE3-95CF-A9AA3391E4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5112</Words>
  <Characters>29651</Characters>
  <Application>Microsoft Office Word</Application>
  <DocSecurity>0</DocSecurity>
  <Lines>247</Lines>
  <Paragraphs>69</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cp:keywords/>
  <dc:description/>
  <cp:lastModifiedBy>Constantin Alin Danciu</cp:lastModifiedBy>
  <cp:revision>3</cp:revision>
  <cp:lastPrinted>2023-09-15T08:39:00Z</cp:lastPrinted>
  <dcterms:created xsi:type="dcterms:W3CDTF">2023-09-28T10:13:00Z</dcterms:created>
  <dcterms:modified xsi:type="dcterms:W3CDTF">2023-09-28T11:47:00Z</dcterms:modified>
</cp:coreProperties>
</file>